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3D" w:rsidRDefault="002C4388">
      <w:pPr>
        <w:rPr>
          <w:lang w:val="en-US"/>
        </w:rPr>
      </w:pPr>
      <w:r>
        <w:rPr>
          <w:lang w:val="en-US"/>
        </w:rPr>
        <w:t>Homonym practice</w:t>
      </w:r>
    </w:p>
    <w:p w:rsidR="002C4388" w:rsidRDefault="002C4388">
      <w:pPr>
        <w:rPr>
          <w:lang w:val="en-US"/>
        </w:rPr>
      </w:pPr>
    </w:p>
    <w:p w:rsidR="002C4388" w:rsidRDefault="002C4388">
      <w:pPr>
        <w:rPr>
          <w:lang w:val="en-US"/>
        </w:rPr>
      </w:pPr>
      <w:r>
        <w:rPr>
          <w:lang w:val="en-US"/>
        </w:rPr>
        <w:t xml:space="preserve">Create one sentence for each group of homonyms. (Do this three times for each group </w:t>
      </w:r>
      <w:r w:rsidR="00AB0BBB">
        <w:rPr>
          <w:lang w:val="en-US"/>
        </w:rPr>
        <w:t xml:space="preserve">of homonyms </w:t>
      </w:r>
      <w:r>
        <w:rPr>
          <w:lang w:val="en-US"/>
        </w:rPr>
        <w:t xml:space="preserve">so you remember how to use each </w:t>
      </w:r>
      <w:r w:rsidR="00AB0BBB">
        <w:rPr>
          <w:lang w:val="en-US"/>
        </w:rPr>
        <w:t>of them</w:t>
      </w:r>
      <w:r>
        <w:rPr>
          <w:lang w:val="en-US"/>
        </w:rPr>
        <w:t>.)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Buy, by, bye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Cent, scent, sent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Deer, dear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Hair, hare</w:t>
      </w:r>
    </w:p>
    <w:p w:rsidR="002C4388" w:rsidRP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Hear, here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Hole, whole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Soul, sole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No, know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Pear, pair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Role, roll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Right, write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Stake, steak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Through, threw</w:t>
      </w:r>
    </w:p>
    <w:p w:rsid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To, too, two</w:t>
      </w:r>
    </w:p>
    <w:p w:rsidR="002C4388" w:rsidRPr="002C4388" w:rsidRDefault="002C4388" w:rsidP="002C438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Your, you’re, yore</w:t>
      </w:r>
    </w:p>
    <w:p w:rsidR="002C4388" w:rsidRPr="002C4388" w:rsidRDefault="002C4388">
      <w:pPr>
        <w:rPr>
          <w:lang w:val="en-US"/>
        </w:rPr>
      </w:pPr>
    </w:p>
    <w:sectPr w:rsidR="002C4388" w:rsidRPr="002C4388" w:rsidSect="00384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7C17"/>
    <w:multiLevelType w:val="hybridMultilevel"/>
    <w:tmpl w:val="BA9A4F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C4388"/>
    <w:rsid w:val="002C4388"/>
    <w:rsid w:val="00384B3D"/>
    <w:rsid w:val="00A7668D"/>
    <w:rsid w:val="00AB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7F1957159341B2B489F000F6E890" ma:contentTypeVersion="1" ma:contentTypeDescription="Create a new document." ma:contentTypeScope="" ma:versionID="d0a71b9d205f33cb7957f752e6fea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0D8AC-8DD0-4FF3-AD7E-058B8A6BAD5B}"/>
</file>

<file path=customXml/itemProps2.xml><?xml version="1.0" encoding="utf-8"?>
<ds:datastoreItem xmlns:ds="http://schemas.openxmlformats.org/officeDocument/2006/customXml" ds:itemID="{F86CD2DD-F639-437A-81F9-C78E07E06C49}"/>
</file>

<file path=customXml/itemProps3.xml><?xml version="1.0" encoding="utf-8"?>
<ds:datastoreItem xmlns:ds="http://schemas.openxmlformats.org/officeDocument/2006/customXml" ds:itemID="{68E98430-BCD5-46F3-A5A9-F4608BE181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Burrus</dc:creator>
  <cp:keywords/>
  <dc:description/>
  <cp:lastModifiedBy>Amanda Burrus</cp:lastModifiedBy>
  <cp:revision>3</cp:revision>
  <dcterms:created xsi:type="dcterms:W3CDTF">2008-02-27T17:45:00Z</dcterms:created>
  <dcterms:modified xsi:type="dcterms:W3CDTF">2008-02-27T22:51:00Z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0x010100CE5D7F1957159341B2B489F000F6E890</vt:lpwstr>
  </property>
</Properties>
</file>