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B3" w:rsidRDefault="002756B3" w:rsidP="002756B3">
      <w:pPr>
        <w:pStyle w:val="PlainText"/>
        <w:ind w:left="1440" w:firstLine="720"/>
      </w:pPr>
      <w:bookmarkStart w:id="0" w:name="_GoBack"/>
      <w:bookmarkEnd w:id="0"/>
      <w:r>
        <w:t>There is SO much you can do!!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1"/>
        </w:numPr>
      </w:pPr>
      <w:r>
        <w:t xml:space="preserve"> Diversifying </w:t>
      </w:r>
      <w:r>
        <w:t>materials makes content comprehensible.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</w:pPr>
      <w:r>
        <w:t xml:space="preserve">1. </w:t>
      </w:r>
      <w:r>
        <w:t xml:space="preserve">Have </w:t>
      </w:r>
      <w:r>
        <w:t>pictorial support, pictures, and videos.</w:t>
      </w:r>
    </w:p>
    <w:p w:rsidR="002756B3" w:rsidRDefault="002756B3" w:rsidP="002756B3">
      <w:pPr>
        <w:pStyle w:val="PlainText"/>
      </w:pPr>
      <w:r>
        <w:t>2. Find authentic materials.</w:t>
      </w:r>
    </w:p>
    <w:p w:rsidR="002756B3" w:rsidRDefault="002756B3" w:rsidP="002756B3">
      <w:pPr>
        <w:pStyle w:val="PlainText"/>
      </w:pPr>
      <w:r>
        <w:t>3. Use regalia.</w:t>
      </w:r>
    </w:p>
    <w:p w:rsidR="002756B3" w:rsidRDefault="002756B3" w:rsidP="002756B3">
      <w:pPr>
        <w:pStyle w:val="PlainText"/>
      </w:pPr>
      <w:r>
        <w:t xml:space="preserve">4. </w:t>
      </w:r>
      <w:proofErr w:type="gramStart"/>
      <w:r>
        <w:t>If</w:t>
      </w:r>
      <w:proofErr w:type="gramEnd"/>
      <w:r>
        <w:t xml:space="preserve"> possible or necessary, allow students to read curriculum content in their own native language.</w:t>
      </w:r>
    </w:p>
    <w:p w:rsidR="002756B3" w:rsidRDefault="002756B3" w:rsidP="002756B3">
      <w:pPr>
        <w:pStyle w:val="PlainText"/>
      </w:pPr>
      <w:r>
        <w:t>5. Let students create their own classroom materials.</w:t>
      </w:r>
    </w:p>
    <w:p w:rsidR="002756B3" w:rsidRDefault="002756B3" w:rsidP="002756B3">
      <w:pPr>
        <w:pStyle w:val="PlainText"/>
      </w:pPr>
      <w:r>
        <w:t>6. Use hands-on activities.</w:t>
      </w:r>
    </w:p>
    <w:p w:rsidR="002756B3" w:rsidRDefault="002756B3" w:rsidP="002756B3">
      <w:pPr>
        <w:pStyle w:val="PlainText"/>
      </w:pPr>
      <w:r>
        <w:t>7. Use poetry, music to reinforce key points about content concept.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1"/>
        </w:numPr>
      </w:pP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</w:pPr>
      <w:r>
        <w:t>Building Background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4-Corners Vocabulary: student creates one chart per word; it includes a vocabulary word, an illustration, a sentence, and a definition.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Backwards Book Walk: read nonfiction text back to front, from the conclusion; same for headings, captions, key words; guess title of text.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Go to Your Corner (knowledge sharing &amp; paraphrasing skills): choose topic with four dimensions; label each corner w/ topic &amp; poster; go to corner, pair up, share ideas on that topic.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 xml:space="preserve">Identifying/Using Cognates to Teach Vocabulary.: </w:t>
      </w:r>
      <w:proofErr w:type="gramStart"/>
      <w:r>
        <w:t>a list of words related in meaning &amp; form</w:t>
      </w:r>
      <w:proofErr w:type="gramEnd"/>
      <w:r>
        <w:t xml:space="preserve"> to a word in another language; also by roots; include English word, Spanish word &amp; meaning.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KWHL: graphic organizer</w:t>
      </w:r>
    </w:p>
    <w:p w:rsidR="002756B3" w:rsidRDefault="002756B3" w:rsidP="002756B3">
      <w:pPr>
        <w:pStyle w:val="PlainText"/>
        <w:ind w:firstLine="360"/>
      </w:pPr>
      <w:r>
        <w:t xml:space="preserve">(K=what we know) (W=what we want to learn) (H=how can we learn it) (L=what 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Personal Dictionaries: supports key vocabulary</w:t>
      </w:r>
      <w:r>
        <w:t xml:space="preserve"> and  s</w:t>
      </w:r>
      <w:r>
        <w:t xml:space="preserve">pelling to categorize and clarify </w:t>
      </w:r>
      <w:r>
        <w:t>meaning:</w:t>
      </w:r>
      <w:r>
        <w:t xml:space="preserve"> (use illustrations)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Pretest with a Partner: review unit test with a partner at the beginning of a lesson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proofErr w:type="spellStart"/>
      <w:r>
        <w:t>Relia</w:t>
      </w:r>
      <w:proofErr w:type="spellEnd"/>
      <w:r>
        <w:t xml:space="preserve"> (real objects), Photos, Illustrations: real items, hands on, three dimensional</w:t>
      </w:r>
    </w:p>
    <w:p w:rsidR="002756B3" w:rsidRDefault="002756B3" w:rsidP="002756B3">
      <w:pPr>
        <w:pStyle w:val="PlainText"/>
      </w:pPr>
    </w:p>
    <w:p w:rsidR="002756B3" w:rsidRDefault="002756B3" w:rsidP="002756B3">
      <w:pPr>
        <w:pStyle w:val="PlainText"/>
        <w:numPr>
          <w:ilvl w:val="0"/>
          <w:numId w:val="2"/>
        </w:numPr>
      </w:pPr>
      <w:r>
        <w:t>Signal Words: create posters w/ vocabulary</w:t>
      </w:r>
      <w:proofErr w:type="gramStart"/>
      <w:r>
        <w:t>..</w:t>
      </w:r>
      <w:proofErr w:type="gramEnd"/>
      <w:r>
        <w:t xml:space="preserve"> that signal text structure (compare/contrast, cause/effect, problem/solution, sequence/order, description list)</w:t>
      </w:r>
    </w:p>
    <w:p w:rsidR="004A1463" w:rsidRDefault="004A1463"/>
    <w:sectPr w:rsidR="004A1463" w:rsidSect="002756B3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B3" w:rsidRDefault="002756B3" w:rsidP="002756B3">
      <w:pPr>
        <w:spacing w:after="0" w:line="240" w:lineRule="auto"/>
      </w:pPr>
      <w:r>
        <w:separator/>
      </w:r>
    </w:p>
  </w:endnote>
  <w:endnote w:type="continuationSeparator" w:id="0">
    <w:p w:rsidR="002756B3" w:rsidRDefault="002756B3" w:rsidP="0027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B3" w:rsidRDefault="002756B3" w:rsidP="002756B3">
      <w:pPr>
        <w:spacing w:after="0" w:line="240" w:lineRule="auto"/>
      </w:pPr>
      <w:r>
        <w:separator/>
      </w:r>
    </w:p>
  </w:footnote>
  <w:footnote w:type="continuationSeparator" w:id="0">
    <w:p w:rsidR="002756B3" w:rsidRDefault="002756B3" w:rsidP="0027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B3" w:rsidRDefault="002756B3" w:rsidP="002756B3">
    <w:pPr>
      <w:pStyle w:val="PlainText"/>
    </w:pPr>
    <w:r>
      <w:t>English as an Additional Language</w:t>
    </w:r>
  </w:p>
  <w:p w:rsidR="002756B3" w:rsidRDefault="002756B3">
    <w:pPr>
      <w:pStyle w:val="Header"/>
    </w:pPr>
  </w:p>
  <w:p w:rsidR="002756B3" w:rsidRDefault="002756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467"/>
    <w:multiLevelType w:val="hybridMultilevel"/>
    <w:tmpl w:val="7CC2C4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5246"/>
    <w:multiLevelType w:val="hybridMultilevel"/>
    <w:tmpl w:val="D85CD26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B3"/>
    <w:rsid w:val="002756B3"/>
    <w:rsid w:val="004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56B3"/>
    <w:pPr>
      <w:spacing w:after="0" w:line="240" w:lineRule="auto"/>
    </w:pPr>
    <w:rPr>
      <w:rFonts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6B3"/>
    <w:rPr>
      <w:rFonts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2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B3"/>
  </w:style>
  <w:style w:type="paragraph" w:styleId="Footer">
    <w:name w:val="footer"/>
    <w:basedOn w:val="Normal"/>
    <w:link w:val="FooterChar"/>
    <w:uiPriority w:val="99"/>
    <w:unhideWhenUsed/>
    <w:rsid w:val="002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B3"/>
  </w:style>
  <w:style w:type="paragraph" w:styleId="BalloonText">
    <w:name w:val="Balloon Text"/>
    <w:basedOn w:val="Normal"/>
    <w:link w:val="BalloonTextChar"/>
    <w:uiPriority w:val="99"/>
    <w:semiHidden/>
    <w:unhideWhenUsed/>
    <w:rsid w:val="0027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56B3"/>
    <w:pPr>
      <w:spacing w:after="0" w:line="240" w:lineRule="auto"/>
    </w:pPr>
    <w:rPr>
      <w:rFonts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6B3"/>
    <w:rPr>
      <w:rFonts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2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B3"/>
  </w:style>
  <w:style w:type="paragraph" w:styleId="Footer">
    <w:name w:val="footer"/>
    <w:basedOn w:val="Normal"/>
    <w:link w:val="FooterChar"/>
    <w:uiPriority w:val="99"/>
    <w:unhideWhenUsed/>
    <w:rsid w:val="0027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B3"/>
  </w:style>
  <w:style w:type="paragraph" w:styleId="BalloonText">
    <w:name w:val="Balloon Text"/>
    <w:basedOn w:val="Normal"/>
    <w:link w:val="BalloonTextChar"/>
    <w:uiPriority w:val="99"/>
    <w:semiHidden/>
    <w:unhideWhenUsed/>
    <w:rsid w:val="0027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BEE809FB304A80E73B6E412038AA" ma:contentTypeVersion="0" ma:contentTypeDescription="Create a new document." ma:contentTypeScope="" ma:versionID="71936850d6b237e230a4f87adce9f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9CDE3E-F73A-4B7B-8082-69CAADA7AA0A}"/>
</file>

<file path=customXml/itemProps2.xml><?xml version="1.0" encoding="utf-8"?>
<ds:datastoreItem xmlns:ds="http://schemas.openxmlformats.org/officeDocument/2006/customXml" ds:itemID="{A7CC8F1C-EB5E-42ED-B597-632C9FA95AD8}"/>
</file>

<file path=customXml/itemProps3.xml><?xml version="1.0" encoding="utf-8"?>
<ds:datastoreItem xmlns:ds="http://schemas.openxmlformats.org/officeDocument/2006/customXml" ds:itemID="{4FA45CF3-1710-48B5-8640-D19CFDC44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Dube, Lisa</dc:creator>
  <cp:lastModifiedBy>Dube, Lisa</cp:lastModifiedBy>
  <cp:revision>1</cp:revision>
  <dcterms:created xsi:type="dcterms:W3CDTF">2013-10-02T20:35:00Z</dcterms:created>
  <dcterms:modified xsi:type="dcterms:W3CDTF">2013-10-02T20:40:00Z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0x010100E5E2BEE809FB304A80E73B6E412038AA</vt:lpwstr>
  </property>
</Properties>
</file>