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8B00" w14:textId="44131C84" w:rsidR="005840CF" w:rsidRPr="000A40B9" w:rsidRDefault="00CC7373">
      <w:pPr>
        <w:rPr>
          <w:b/>
          <w:sz w:val="24"/>
          <w:u w:val="single"/>
        </w:rPr>
      </w:pPr>
      <w:r w:rsidRPr="000A40B9">
        <w:rPr>
          <w:b/>
          <w:sz w:val="24"/>
          <w:u w:val="single"/>
        </w:rPr>
        <w:t>Port Moody Secondary School’s IB Special Educational Needs/Inclusion Policy</w:t>
      </w:r>
      <w:r w:rsidR="00C20FF8">
        <w:rPr>
          <w:b/>
          <w:sz w:val="24"/>
          <w:u w:val="single"/>
        </w:rPr>
        <w:t xml:space="preserve"> (reviewed Oct 2022)</w:t>
      </w:r>
    </w:p>
    <w:p w14:paraId="10DA5BB1" w14:textId="4C9DEA32" w:rsidR="00CC7373" w:rsidRDefault="00CC7373">
      <w:pPr>
        <w:rPr>
          <w:sz w:val="24"/>
        </w:rPr>
      </w:pPr>
      <w:r>
        <w:rPr>
          <w:sz w:val="24"/>
        </w:rPr>
        <w:t xml:space="preserve">Port Moody Secondary School is an IB world school with a diverse population of students from many backgrounds with a wide range of abilities and needs. Currently, </w:t>
      </w:r>
      <w:r w:rsidR="00C20FF8">
        <w:rPr>
          <w:sz w:val="24"/>
        </w:rPr>
        <w:t>544</w:t>
      </w:r>
      <w:r>
        <w:rPr>
          <w:sz w:val="24"/>
        </w:rPr>
        <w:t xml:space="preserve"> students out of the approximately 1</w:t>
      </w:r>
      <w:r w:rsidR="00C20FF8">
        <w:rPr>
          <w:sz w:val="24"/>
        </w:rPr>
        <w:t>150</w:t>
      </w:r>
      <w:r>
        <w:rPr>
          <w:sz w:val="24"/>
        </w:rPr>
        <w:t xml:space="preserve"> students in the school are in our pre-IB diploma programme </w:t>
      </w:r>
      <w:r w:rsidR="00C20FF8">
        <w:rPr>
          <w:sz w:val="24"/>
        </w:rPr>
        <w:t>or</w:t>
      </w:r>
      <w:r>
        <w:rPr>
          <w:sz w:val="24"/>
        </w:rPr>
        <w:t xml:space="preserve"> our IB Diploma programme. These students likewise demonstrate a wide range of backgrounds, abilities and needs, and are supported in their learning by the policies which govern all students in the province of British Columbia and school district #43, which are included below.</w:t>
      </w:r>
    </w:p>
    <w:p w14:paraId="23FC3CDD" w14:textId="77777777" w:rsidR="00CC7373" w:rsidRDefault="00CC7373">
      <w:pPr>
        <w:rPr>
          <w:sz w:val="24"/>
        </w:rPr>
      </w:pPr>
      <w:r>
        <w:rPr>
          <w:sz w:val="24"/>
        </w:rPr>
        <w:t xml:space="preserve">These policies share the same approaches to the teaching and learning of all students as is supported by the IB, enabling all students to work to the best of their abilities and achieve the best they can in their school experiences. This philosophy of inclusion for students with special educational needs has been a core element in public education in </w:t>
      </w:r>
      <w:r w:rsidR="000A40B9">
        <w:rPr>
          <w:sz w:val="24"/>
        </w:rPr>
        <w:t>British Columbia for more than twenty years and remains a guiding principle for the teaching and learning at Port Moody Secondary.</w:t>
      </w:r>
      <w:r w:rsidR="00D00FC8">
        <w:rPr>
          <w:sz w:val="24"/>
        </w:rPr>
        <w:t xml:space="preserve"> The students within our IB diploma programme are supported through the same systems and processes which govern all our other students within our school as part of this model of inclusion.</w:t>
      </w:r>
    </w:p>
    <w:p w14:paraId="1EB7C088" w14:textId="77777777" w:rsidR="00D00FC8" w:rsidRDefault="00D00FC8">
      <w:pPr>
        <w:rPr>
          <w:sz w:val="24"/>
        </w:rPr>
      </w:pPr>
    </w:p>
    <w:p w14:paraId="0A61D782" w14:textId="77777777" w:rsidR="00D00FC8" w:rsidRDefault="00D00FC8">
      <w:pPr>
        <w:rPr>
          <w:sz w:val="24"/>
        </w:rPr>
      </w:pPr>
      <w:r>
        <w:rPr>
          <w:noProof/>
          <w:lang w:eastAsia="en-CA"/>
        </w:rPr>
        <w:drawing>
          <wp:inline distT="0" distB="0" distL="0" distR="0" wp14:anchorId="46267957" wp14:editId="4D09D705">
            <wp:extent cx="5985753" cy="4057650"/>
            <wp:effectExtent l="0" t="0" r="0" b="0"/>
            <wp:docPr id="1" name="Picture 1" descr="cid:image003.png@01D3F8BE.0A1E0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F8BE.0A1E02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95718" cy="4064405"/>
                    </a:xfrm>
                    <a:prstGeom prst="rect">
                      <a:avLst/>
                    </a:prstGeom>
                    <a:noFill/>
                    <a:ln>
                      <a:noFill/>
                    </a:ln>
                  </pic:spPr>
                </pic:pic>
              </a:graphicData>
            </a:graphic>
          </wp:inline>
        </w:drawing>
      </w:r>
    </w:p>
    <w:p w14:paraId="66954F3F" w14:textId="77777777" w:rsidR="00D00FC8" w:rsidRPr="00D00FC8" w:rsidRDefault="00F34016" w:rsidP="00D00FC8">
      <w:pPr>
        <w:rPr>
          <w:sz w:val="14"/>
        </w:rPr>
      </w:pPr>
      <w:hyperlink r:id="rId7" w:history="1">
        <w:r w:rsidR="00D00FC8" w:rsidRPr="00D00FC8">
          <w:rPr>
            <w:rStyle w:val="Hyperlink"/>
            <w:sz w:val="14"/>
          </w:rPr>
          <w:t>http://my43.sd43.bc.ca/departments/studentservices/Pages/Gifted%20Education.aspx</w:t>
        </w:r>
      </w:hyperlink>
    </w:p>
    <w:p w14:paraId="090E067F" w14:textId="77777777" w:rsidR="00E12E26" w:rsidRPr="00CC7373" w:rsidRDefault="000A40B9" w:rsidP="00E12E26">
      <w:pPr>
        <w:spacing w:before="100" w:beforeAutospacing="1" w:after="100" w:afterAutospacing="1" w:line="240" w:lineRule="auto"/>
        <w:outlineLvl w:val="0"/>
        <w:rPr>
          <w:rFonts w:ascii="Myriad Pro" w:eastAsia="Times New Roman" w:hAnsi="Myriad Pro" w:cs="Times New Roman"/>
          <w:b/>
          <w:bCs/>
          <w:kern w:val="36"/>
          <w:lang w:eastAsia="en-CA"/>
        </w:rPr>
      </w:pPr>
      <w:r>
        <w:rPr>
          <w:rFonts w:ascii="Myriad Pro" w:eastAsia="Times New Roman" w:hAnsi="Myriad Pro" w:cs="Times New Roman"/>
          <w:b/>
          <w:bCs/>
          <w:kern w:val="36"/>
          <w:lang w:eastAsia="en-CA"/>
        </w:rPr>
        <w:lastRenderedPageBreak/>
        <w:t xml:space="preserve">BC </w:t>
      </w:r>
      <w:r w:rsidR="00E12E26" w:rsidRPr="00CC7373">
        <w:rPr>
          <w:rFonts w:ascii="Myriad Pro" w:eastAsia="Times New Roman" w:hAnsi="Myriad Pro" w:cs="Times New Roman"/>
          <w:b/>
          <w:bCs/>
          <w:kern w:val="36"/>
          <w:lang w:eastAsia="en-CA"/>
        </w:rPr>
        <w:t>Special Education</w:t>
      </w:r>
      <w:r>
        <w:rPr>
          <w:rFonts w:ascii="Myriad Pro" w:eastAsia="Times New Roman" w:hAnsi="Myriad Pro" w:cs="Times New Roman"/>
          <w:b/>
          <w:bCs/>
          <w:kern w:val="36"/>
          <w:lang w:eastAsia="en-CA"/>
        </w:rPr>
        <w:t xml:space="preserve"> Policy</w:t>
      </w:r>
    </w:p>
    <w:p w14:paraId="7A1BEB1C"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https://www2.gov.bc.ca/gov/content/education-training/administration/legislation-policy/public-schools/special-education</w:t>
      </w:r>
    </w:p>
    <w:p w14:paraId="1C177B1F"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Date came into force or revised</w:t>
      </w:r>
    </w:p>
    <w:p w14:paraId="4BDB281B"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Revised and effective July 1, 2006.</w:t>
      </w:r>
    </w:p>
    <w:p w14:paraId="319E7777"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Status</w:t>
      </w:r>
    </w:p>
    <w:p w14:paraId="2759DA09"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Current</w:t>
      </w:r>
    </w:p>
    <w:p w14:paraId="3D0E61E3"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Policy statement</w:t>
      </w:r>
    </w:p>
    <w:p w14:paraId="6BCE1A67"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All students with special needs should have equitable access to learning opportunities for achievement, and the pursuit of excellence in all aspects of their educational programs.</w:t>
      </w:r>
    </w:p>
    <w:p w14:paraId="5CD7D28F"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Rationale or purpose of policy</w:t>
      </w:r>
    </w:p>
    <w:p w14:paraId="5EB59C94"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Special education programs and services enable students with special needs to have equitable access to learning and opportunities to pursue and achieve the goals of their educational programs.</w:t>
      </w:r>
    </w:p>
    <w:p w14:paraId="7844B16E"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Authority</w:t>
      </w:r>
    </w:p>
    <w:p w14:paraId="7E57B6BA"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School Act on appeals</w:t>
      </w:r>
    </w:p>
    <w:p w14:paraId="060A01D3" w14:textId="77777777" w:rsidR="00E12E26" w:rsidRPr="00CC7373" w:rsidRDefault="00E12E26" w:rsidP="00E12E26">
      <w:pPr>
        <w:spacing w:before="100" w:beforeAutospacing="1" w:after="100" w:afterAutospacing="1" w:line="240" w:lineRule="auto"/>
        <w:ind w:left="600"/>
        <w:rPr>
          <w:rFonts w:ascii="Myriad Pro" w:eastAsia="Times New Roman" w:hAnsi="Myriad Pro" w:cs="Times New Roman"/>
          <w:lang w:eastAsia="en-CA"/>
        </w:rPr>
      </w:pPr>
      <w:r w:rsidRPr="00CC7373">
        <w:rPr>
          <w:rFonts w:ascii="Myriad Pro" w:eastAsia="Times New Roman" w:hAnsi="Myriad Pro" w:cs="Times New Roman"/>
          <w:b/>
          <w:bCs/>
          <w:lang w:eastAsia="en-CA"/>
        </w:rPr>
        <w:t>11</w:t>
      </w:r>
      <w:r w:rsidRPr="00CC7373">
        <w:rPr>
          <w:rFonts w:ascii="Myriad Pro" w:eastAsia="Times New Roman" w:hAnsi="Myriad Pro" w:cs="Times New Roman"/>
          <w:lang w:eastAsia="en-CA"/>
        </w:rPr>
        <w:t xml:space="preserve"> (2) If a decision of an employee of a board significantly affects the education, health or safety of a student, the parent of the student or the student may, within a reasonable time from the date that the parent or student was informed of the decision, appeal that decision to the board. See Section 11 for additional information on appeals.</w:t>
      </w:r>
    </w:p>
    <w:p w14:paraId="48F49FB1" w14:textId="77777777" w:rsidR="00E12E26" w:rsidRPr="00CC7373" w:rsidRDefault="00F34016" w:rsidP="00E12E26">
      <w:pPr>
        <w:spacing w:before="100" w:beforeAutospacing="1" w:after="100" w:afterAutospacing="1" w:line="240" w:lineRule="auto"/>
        <w:rPr>
          <w:rFonts w:ascii="Myriad Pro" w:eastAsia="Times New Roman" w:hAnsi="Myriad Pro" w:cs="Times New Roman"/>
          <w:lang w:eastAsia="en-CA"/>
        </w:rPr>
      </w:pPr>
      <w:hyperlink r:id="rId8" w:tgtFrame="_blank" w:history="1">
        <w:r w:rsidR="00E12E26" w:rsidRPr="00CC7373">
          <w:rPr>
            <w:rFonts w:ascii="Myriad Pro" w:eastAsia="Times New Roman" w:hAnsi="Myriad Pro" w:cs="Times New Roman"/>
            <w:color w:val="0000FF"/>
            <w:u w:val="single"/>
            <w:lang w:eastAsia="en-CA"/>
          </w:rPr>
          <w:t>Special Needs Students Order M150/89 (PDF)</w:t>
        </w:r>
      </w:hyperlink>
      <w:r w:rsidR="00E12E26" w:rsidRPr="00CC7373">
        <w:rPr>
          <w:rFonts w:ascii="Myriad Pro" w:eastAsia="Times New Roman" w:hAnsi="Myriad Pro" w:cs="Times New Roman"/>
          <w:lang w:eastAsia="en-CA"/>
        </w:rPr>
        <w:t> defines students with special needs, describes the obligation of boards of education to consult with parents in the placement of students with special needs and describes policy regarding integration.</w:t>
      </w:r>
    </w:p>
    <w:p w14:paraId="6B9F314D" w14:textId="77777777" w:rsidR="00E12E26" w:rsidRPr="00CC7373" w:rsidRDefault="00F34016" w:rsidP="00E12E26">
      <w:pPr>
        <w:spacing w:before="100" w:beforeAutospacing="1" w:after="100" w:afterAutospacing="1" w:line="240" w:lineRule="auto"/>
        <w:rPr>
          <w:rFonts w:ascii="Myriad Pro" w:eastAsia="Times New Roman" w:hAnsi="Myriad Pro" w:cs="Times New Roman"/>
          <w:lang w:eastAsia="en-CA"/>
        </w:rPr>
      </w:pPr>
      <w:hyperlink r:id="rId9" w:tgtFrame="_blank" w:history="1">
        <w:r w:rsidR="00E12E26" w:rsidRPr="00CC7373">
          <w:rPr>
            <w:rFonts w:ascii="Myriad Pro" w:eastAsia="Times New Roman" w:hAnsi="Myriad Pro" w:cs="Times New Roman"/>
            <w:color w:val="0000FF"/>
            <w:u w:val="single"/>
            <w:lang w:eastAsia="en-CA"/>
          </w:rPr>
          <w:t>Individual Education Plan Order M638/95 (PDF)</w:t>
        </w:r>
      </w:hyperlink>
      <w:r w:rsidR="00E12E26" w:rsidRPr="00CC7373">
        <w:rPr>
          <w:rFonts w:ascii="Myriad Pro" w:eastAsia="Times New Roman" w:hAnsi="Myriad Pro" w:cs="Times New Roman"/>
          <w:lang w:eastAsia="en-CA"/>
        </w:rPr>
        <w:t> sets out the requirements for Boards of Education to design and implement individual education plans for students with special needs.</w:t>
      </w:r>
    </w:p>
    <w:p w14:paraId="5533354E" w14:textId="77777777" w:rsidR="00E12E26" w:rsidRPr="00CC7373" w:rsidRDefault="00F34016" w:rsidP="00E12E26">
      <w:pPr>
        <w:spacing w:before="100" w:beforeAutospacing="1" w:after="100" w:afterAutospacing="1" w:line="240" w:lineRule="auto"/>
        <w:rPr>
          <w:rFonts w:ascii="Myriad Pro" w:eastAsia="Times New Roman" w:hAnsi="Myriad Pro" w:cs="Times New Roman"/>
          <w:lang w:eastAsia="en-CA"/>
        </w:rPr>
      </w:pPr>
      <w:hyperlink r:id="rId10" w:tgtFrame="_blank" w:history="1">
        <w:r w:rsidR="00E12E26" w:rsidRPr="00CC7373">
          <w:rPr>
            <w:rFonts w:ascii="Myriad Pro" w:eastAsia="Times New Roman" w:hAnsi="Myriad Pro" w:cs="Times New Roman"/>
            <w:color w:val="0000FF"/>
            <w:u w:val="single"/>
            <w:lang w:eastAsia="en-CA"/>
          </w:rPr>
          <w:t>Student Progress Report Order M191/94 (PDF)</w:t>
        </w:r>
      </w:hyperlink>
      <w:r w:rsidR="00E12E26" w:rsidRPr="00CC7373">
        <w:rPr>
          <w:rFonts w:ascii="Myriad Pro" w:eastAsia="Times New Roman" w:hAnsi="Myriad Pro" w:cs="Times New Roman"/>
          <w:lang w:eastAsia="en-CA"/>
        </w:rPr>
        <w:t>  describes progress reporting requirements for students with special needs.</w:t>
      </w:r>
    </w:p>
    <w:p w14:paraId="2890E58D" w14:textId="77777777" w:rsidR="00E12E26" w:rsidRPr="00CC7373" w:rsidRDefault="00F34016" w:rsidP="00E12E26">
      <w:pPr>
        <w:spacing w:before="100" w:beforeAutospacing="1" w:after="100" w:afterAutospacing="1" w:line="240" w:lineRule="auto"/>
        <w:rPr>
          <w:rFonts w:ascii="Myriad Pro" w:eastAsia="Times New Roman" w:hAnsi="Myriad Pro" w:cs="Times New Roman"/>
          <w:lang w:eastAsia="en-CA"/>
        </w:rPr>
      </w:pPr>
      <w:hyperlink r:id="rId11" w:tgtFrame="_blank" w:history="1">
        <w:r w:rsidR="00E12E26" w:rsidRPr="00CC7373">
          <w:rPr>
            <w:rFonts w:ascii="Myriad Pro" w:eastAsia="Times New Roman" w:hAnsi="Myriad Pro" w:cs="Times New Roman"/>
            <w:color w:val="0000FF"/>
            <w:u w:val="single"/>
            <w:lang w:eastAsia="en-CA"/>
          </w:rPr>
          <w:t>Support Services for Schools Order M149/89 (PDF)</w:t>
        </w:r>
      </w:hyperlink>
      <w:r w:rsidR="00E12E26" w:rsidRPr="00CC7373">
        <w:rPr>
          <w:rFonts w:ascii="Myriad Pro" w:eastAsia="Times New Roman" w:hAnsi="Myriad Pro" w:cs="Times New Roman"/>
          <w:lang w:eastAsia="en-CA"/>
        </w:rPr>
        <w:t> sets out the requirements for auditory systems, speech and language services, medical assessments and specialized health services.</w:t>
      </w:r>
    </w:p>
    <w:p w14:paraId="59C3217F" w14:textId="77777777" w:rsidR="00E12E26" w:rsidRPr="00CC7373" w:rsidRDefault="00F34016" w:rsidP="00E12E26">
      <w:pPr>
        <w:spacing w:before="100" w:beforeAutospacing="1" w:after="100" w:afterAutospacing="1" w:line="240" w:lineRule="auto"/>
        <w:rPr>
          <w:rFonts w:ascii="Myriad Pro" w:eastAsia="Times New Roman" w:hAnsi="Myriad Pro" w:cs="Times New Roman"/>
          <w:lang w:eastAsia="en-CA"/>
        </w:rPr>
      </w:pPr>
      <w:hyperlink r:id="rId12" w:tgtFrame="_self" w:history="1">
        <w:r w:rsidR="00E12E26" w:rsidRPr="00CC7373">
          <w:rPr>
            <w:rFonts w:ascii="Myriad Pro" w:eastAsia="Times New Roman" w:hAnsi="Myriad Pro" w:cs="Times New Roman"/>
            <w:color w:val="0000FF"/>
            <w:u w:val="single"/>
            <w:lang w:eastAsia="en-CA"/>
          </w:rPr>
          <w:t>Inter-Ministry Protocols for the Provision of Support Services to Schools (PDF)</w:t>
        </w:r>
      </w:hyperlink>
      <w:r w:rsidR="00E12E26" w:rsidRPr="00CC7373">
        <w:rPr>
          <w:rFonts w:ascii="Myriad Pro" w:eastAsia="Times New Roman" w:hAnsi="Myriad Pro" w:cs="Times New Roman"/>
          <w:lang w:eastAsia="en-CA"/>
        </w:rPr>
        <w:t> guide the coordination and delivery of support services to school-aged children across British Columbia and describe the roles and responsibilities of ministries and their partner boards of education, independent school authorities, health authorities, regional offices or agencies.</w:t>
      </w:r>
    </w:p>
    <w:p w14:paraId="2DE8E5B9"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Policy in full</w:t>
      </w:r>
    </w:p>
    <w:p w14:paraId="5AC1A2DA" w14:textId="77777777" w:rsidR="00E12E26" w:rsidRPr="00CC7373" w:rsidRDefault="00E12E26" w:rsidP="00E12E26">
      <w:pPr>
        <w:spacing w:before="100" w:beforeAutospacing="1" w:after="100" w:afterAutospacing="1" w:line="240" w:lineRule="auto"/>
        <w:outlineLvl w:val="2"/>
        <w:rPr>
          <w:rFonts w:ascii="Myriad Pro" w:eastAsia="Times New Roman" w:hAnsi="Myriad Pro" w:cs="Times New Roman"/>
          <w:b/>
          <w:bCs/>
          <w:lang w:eastAsia="en-CA"/>
        </w:rPr>
      </w:pPr>
      <w:r w:rsidRPr="00CC7373">
        <w:rPr>
          <w:rFonts w:ascii="Myriad Pro" w:eastAsia="Times New Roman" w:hAnsi="Myriad Pro" w:cs="Times New Roman"/>
          <w:b/>
          <w:bCs/>
          <w:lang w:eastAsia="en-CA"/>
        </w:rPr>
        <w:t>Inclusion</w:t>
      </w:r>
    </w:p>
    <w:p w14:paraId="51916B52"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British Columbia promotes an inclusive education system in which students with special needs are fully participating members of a community of learners. Inclusion describes the principle that all students are entitled to equitable access to learning, achievement and the pursuit of excellence in all aspects of their educational programs. The practice of inclusion is not necessarily synonymous with full integration in regular </w:t>
      </w:r>
      <w:proofErr w:type="gramStart"/>
      <w:r w:rsidRPr="00CC7373">
        <w:rPr>
          <w:rFonts w:ascii="Myriad Pro" w:eastAsia="Times New Roman" w:hAnsi="Myriad Pro" w:cs="Times New Roman"/>
          <w:lang w:eastAsia="en-CA"/>
        </w:rPr>
        <w:t>classrooms, and</w:t>
      </w:r>
      <w:proofErr w:type="gramEnd"/>
      <w:r w:rsidRPr="00CC7373">
        <w:rPr>
          <w:rFonts w:ascii="Myriad Pro" w:eastAsia="Times New Roman" w:hAnsi="Myriad Pro" w:cs="Times New Roman"/>
          <w:lang w:eastAsia="en-CA"/>
        </w:rPr>
        <w:t xml:space="preserve"> goes beyond placement to include meaningful participation and the promotion of interaction with others.</w:t>
      </w:r>
    </w:p>
    <w:p w14:paraId="52CF18BB" w14:textId="77777777" w:rsidR="00E12E26" w:rsidRPr="00CC7373" w:rsidRDefault="00E12E26" w:rsidP="00E12E26">
      <w:pPr>
        <w:spacing w:before="100" w:beforeAutospacing="1" w:after="100" w:afterAutospacing="1" w:line="240" w:lineRule="auto"/>
        <w:outlineLvl w:val="2"/>
        <w:rPr>
          <w:rFonts w:ascii="Myriad Pro" w:eastAsia="Times New Roman" w:hAnsi="Myriad Pro" w:cs="Times New Roman"/>
          <w:b/>
          <w:bCs/>
          <w:lang w:eastAsia="en-CA"/>
        </w:rPr>
      </w:pPr>
      <w:r w:rsidRPr="00CC7373">
        <w:rPr>
          <w:rFonts w:ascii="Myriad Pro" w:eastAsia="Times New Roman" w:hAnsi="Myriad Pro" w:cs="Times New Roman"/>
          <w:b/>
          <w:bCs/>
          <w:lang w:eastAsia="en-CA"/>
        </w:rPr>
        <w:t>Placement</w:t>
      </w:r>
    </w:p>
    <w:p w14:paraId="6DF4A602"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 Board of Education must ensure that a principal offers to consult with a parent of a child who has special needs regarding the student’s placement in an educational program.</w:t>
      </w:r>
    </w:p>
    <w:p w14:paraId="5D918007"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 Board of Education must provide a student who has special needs with an educational program in a classroom where the student is integrated with other students who do not have special needs, unless the educational needs of the </w:t>
      </w:r>
      <w:hyperlink r:id="rId13" w:anchor="special_needs_students_with" w:tgtFrame="_self" w:history="1">
        <w:r w:rsidRPr="00CC7373">
          <w:rPr>
            <w:rFonts w:ascii="Myriad Pro" w:eastAsia="Times New Roman" w:hAnsi="Myriad Pro" w:cs="Times New Roman"/>
            <w:color w:val="0000FF"/>
            <w:u w:val="single"/>
            <w:lang w:eastAsia="en-CA"/>
          </w:rPr>
          <w:t>student with special needs</w:t>
        </w:r>
      </w:hyperlink>
      <w:r w:rsidRPr="00CC7373">
        <w:rPr>
          <w:rFonts w:ascii="Myriad Pro" w:eastAsia="Times New Roman" w:hAnsi="Myriad Pro" w:cs="Times New Roman"/>
          <w:lang w:eastAsia="en-CA"/>
        </w:rPr>
        <w:t> or other students indicate that the educational program for the student with special needs should be provided otherwise.</w:t>
      </w:r>
    </w:p>
    <w:p w14:paraId="31E97C90"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The emphasis on educating students with special needs in neighbourhood school classrooms with their age and grade peers, however, does not preclude the appropriate use of resource rooms, self-contained classes, community-based settings or specialized settings. Students with special needs may be placed in settings other than a neighbourhood school classroom with age and grade peers. This should only be done when the Board of Education has made all reasonable efforts to integrate the student, and </w:t>
      </w:r>
      <w:proofErr w:type="gramStart"/>
      <w:r w:rsidRPr="00CC7373">
        <w:rPr>
          <w:rFonts w:ascii="Myriad Pro" w:eastAsia="Times New Roman" w:hAnsi="Myriad Pro" w:cs="Times New Roman"/>
          <w:lang w:eastAsia="en-CA"/>
        </w:rPr>
        <w:t>it is clear that a</w:t>
      </w:r>
      <w:proofErr w:type="gramEnd"/>
      <w:r w:rsidRPr="00CC7373">
        <w:rPr>
          <w:rFonts w:ascii="Myriad Pro" w:eastAsia="Times New Roman" w:hAnsi="Myriad Pro" w:cs="Times New Roman"/>
          <w:lang w:eastAsia="en-CA"/>
        </w:rPr>
        <w:t xml:space="preserve"> combination of education in such classes and supplementary support cannot meet their educational or social needs, or when there is clear evidence that partial or full placement in another setting is the only option after considering their educational needs or the educational needs of others.</w:t>
      </w:r>
    </w:p>
    <w:p w14:paraId="655C68FE" w14:textId="77777777" w:rsidR="00E12E26" w:rsidRPr="00CC7373" w:rsidRDefault="00E12E26" w:rsidP="00E12E26">
      <w:pPr>
        <w:spacing w:before="100" w:beforeAutospacing="1" w:after="100" w:afterAutospacing="1" w:line="240" w:lineRule="auto"/>
        <w:outlineLvl w:val="2"/>
        <w:rPr>
          <w:rFonts w:ascii="Myriad Pro" w:eastAsia="Times New Roman" w:hAnsi="Myriad Pro" w:cs="Times New Roman"/>
          <w:b/>
          <w:bCs/>
          <w:lang w:eastAsia="en-CA"/>
        </w:rPr>
      </w:pPr>
      <w:r w:rsidRPr="00CC7373">
        <w:rPr>
          <w:rFonts w:ascii="Myriad Pro" w:eastAsia="Times New Roman" w:hAnsi="Myriad Pro" w:cs="Times New Roman"/>
          <w:b/>
          <w:bCs/>
          <w:lang w:eastAsia="en-CA"/>
        </w:rPr>
        <w:t>Planning</w:t>
      </w:r>
    </w:p>
    <w:p w14:paraId="2534B975"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lastRenderedPageBreak/>
        <w:t>A Board of Education must ensure that an </w:t>
      </w:r>
      <w:hyperlink r:id="rId14" w:anchor="individual_education_plan_iep" w:tgtFrame="_self" w:history="1">
        <w:r w:rsidRPr="00CC7373">
          <w:rPr>
            <w:rFonts w:ascii="Myriad Pro" w:eastAsia="Times New Roman" w:hAnsi="Myriad Pro" w:cs="Times New Roman"/>
            <w:color w:val="0000FF"/>
            <w:u w:val="single"/>
            <w:lang w:eastAsia="en-CA"/>
          </w:rPr>
          <w:t>Individual Education Plan</w:t>
        </w:r>
      </w:hyperlink>
      <w:r w:rsidRPr="00CC7373">
        <w:rPr>
          <w:rFonts w:ascii="Myriad Pro" w:eastAsia="Times New Roman" w:hAnsi="Myriad Pro" w:cs="Times New Roman"/>
          <w:i/>
          <w:iCs/>
          <w:lang w:eastAsia="en-CA"/>
        </w:rPr>
        <w:t> </w:t>
      </w:r>
      <w:r w:rsidRPr="00CC7373">
        <w:rPr>
          <w:rFonts w:ascii="Myriad Pro" w:eastAsia="Times New Roman" w:hAnsi="Myriad Pro" w:cs="Times New Roman"/>
          <w:lang w:eastAsia="en-CA"/>
        </w:rPr>
        <w:t>(IEP) is designed for a student with special needs as soon as practical after the board identifies the student as having special needs. The only instances in which an IEP is not required are when: </w:t>
      </w:r>
    </w:p>
    <w:p w14:paraId="72BB8788" w14:textId="77777777" w:rsidR="00E12E26" w:rsidRPr="00CC7373" w:rsidRDefault="00E12E26" w:rsidP="00E12E26">
      <w:pPr>
        <w:numPr>
          <w:ilvl w:val="0"/>
          <w:numId w:val="2"/>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student with special needs requires little or no adaptations to materials, instruction or assessment methods; or </w:t>
      </w:r>
    </w:p>
    <w:p w14:paraId="1F4B57EE" w14:textId="77777777" w:rsidR="00E12E26" w:rsidRPr="00CC7373" w:rsidRDefault="00E12E26" w:rsidP="00E12E26">
      <w:pPr>
        <w:numPr>
          <w:ilvl w:val="0"/>
          <w:numId w:val="2"/>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expected learning outcomes have not been modified; or </w:t>
      </w:r>
    </w:p>
    <w:p w14:paraId="2879121D" w14:textId="77777777" w:rsidR="00E12E26" w:rsidRPr="00CC7373" w:rsidRDefault="00E12E26" w:rsidP="00E12E26">
      <w:pPr>
        <w:numPr>
          <w:ilvl w:val="0"/>
          <w:numId w:val="2"/>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student requires 25 or fewer hours of remedial instruction by someone other than the classroom teacher, in a school year.</w:t>
      </w:r>
    </w:p>
    <w:p w14:paraId="47B8B568"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 Board of Education must ensure that the IEP is reviewed at least once each school year, and where necessary, is revised or cancelled.</w:t>
      </w:r>
    </w:p>
    <w:p w14:paraId="14142C94"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 Board of Education must offer the parent of the student, and where appropriate, the student the opportunity to be consulted about the student’s educational program, when requested to do so.</w:t>
      </w:r>
    </w:p>
    <w:p w14:paraId="64FEDC6A"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 Board of Education must offer each student who has special needs learning activities in accordance with the IEP designed for that student. When services are so specialized that they cannot be replicated in every school, they should be available from the district level, or else school districts should arrange to obtain them from community or other sources.</w:t>
      </w:r>
    </w:p>
    <w:p w14:paraId="205AC69F" w14:textId="77777777" w:rsidR="00E12E26" w:rsidRPr="00CC7373" w:rsidRDefault="00E12E26" w:rsidP="00E12E26">
      <w:pPr>
        <w:spacing w:before="100" w:beforeAutospacing="1" w:after="100" w:afterAutospacing="1" w:line="240" w:lineRule="auto"/>
        <w:outlineLvl w:val="2"/>
        <w:rPr>
          <w:rFonts w:ascii="Myriad Pro" w:eastAsia="Times New Roman" w:hAnsi="Myriad Pro" w:cs="Times New Roman"/>
          <w:b/>
          <w:bCs/>
          <w:lang w:eastAsia="en-CA"/>
        </w:rPr>
      </w:pPr>
      <w:r w:rsidRPr="00CC7373">
        <w:rPr>
          <w:rFonts w:ascii="Myriad Pro" w:eastAsia="Times New Roman" w:hAnsi="Myriad Pro" w:cs="Times New Roman"/>
          <w:b/>
          <w:bCs/>
          <w:lang w:eastAsia="en-CA"/>
        </w:rPr>
        <w:t>Evaluation and reporting</w:t>
      </w:r>
    </w:p>
    <w:p w14:paraId="55827BC1"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Standards for all students, including students with special needs, are developed with high but appropriate expectations for student achievement. Students with special needs are expected to achieve some, most, or all provincial curriculum standards and/or outcomes with special support.</w:t>
      </w:r>
      <w:r w:rsidRPr="00CC7373">
        <w:rPr>
          <w:rFonts w:ascii="Myriad Pro" w:eastAsia="Times New Roman" w:hAnsi="Myriad Pro" w:cs="Times New Roman"/>
          <w:lang w:eastAsia="en-CA"/>
        </w:rPr>
        <w:br/>
        <w:t xml:space="preserve">Unless a student with special needs </w:t>
      </w:r>
      <w:proofErr w:type="gramStart"/>
      <w:r w:rsidRPr="00CC7373">
        <w:rPr>
          <w:rFonts w:ascii="Myriad Pro" w:eastAsia="Times New Roman" w:hAnsi="Myriad Pro" w:cs="Times New Roman"/>
          <w:lang w:eastAsia="en-CA"/>
        </w:rPr>
        <w:t>is able to</w:t>
      </w:r>
      <w:proofErr w:type="gramEnd"/>
      <w:r w:rsidRPr="00CC7373">
        <w:rPr>
          <w:rFonts w:ascii="Myriad Pro" w:eastAsia="Times New Roman" w:hAnsi="Myriad Pro" w:cs="Times New Roman"/>
          <w:lang w:eastAsia="en-CA"/>
        </w:rPr>
        <w:t xml:space="preserve"> demonstrate his or her learning in relation to expected learning standards and/or outcomes set out in the curriculum for the course or subject and grade, the student's progress report(s) must contain written comments describing:</w:t>
      </w:r>
    </w:p>
    <w:p w14:paraId="09D28B96" w14:textId="77777777" w:rsidR="00E12E26" w:rsidRPr="00CC7373" w:rsidRDefault="00E12E26" w:rsidP="00E12E26">
      <w:pPr>
        <w:numPr>
          <w:ilvl w:val="0"/>
          <w:numId w:val="3"/>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what the student is able to </w:t>
      </w:r>
      <w:proofErr w:type="gramStart"/>
      <w:r w:rsidRPr="00CC7373">
        <w:rPr>
          <w:rFonts w:ascii="Myriad Pro" w:eastAsia="Times New Roman" w:hAnsi="Myriad Pro" w:cs="Times New Roman"/>
          <w:lang w:eastAsia="en-CA"/>
        </w:rPr>
        <w:t>do;</w:t>
      </w:r>
      <w:proofErr w:type="gramEnd"/>
    </w:p>
    <w:p w14:paraId="6D419F41" w14:textId="77777777" w:rsidR="00E12E26" w:rsidRPr="00CC7373" w:rsidRDefault="00E12E26" w:rsidP="00E12E26">
      <w:pPr>
        <w:numPr>
          <w:ilvl w:val="0"/>
          <w:numId w:val="3"/>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areas in which the student requires further attention or development; and </w:t>
      </w:r>
    </w:p>
    <w:p w14:paraId="09876F70" w14:textId="77777777" w:rsidR="00E12E26" w:rsidRPr="00CC7373" w:rsidRDefault="00E12E26" w:rsidP="00E12E26">
      <w:pPr>
        <w:numPr>
          <w:ilvl w:val="0"/>
          <w:numId w:val="3"/>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ways of supporting the student in his or her learning.</w:t>
      </w:r>
    </w:p>
    <w:p w14:paraId="2BCAC1AD"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The written comments must contain a statement about the progress of the student in relation to the goals in his or her IEP. Where appropriate, written comments should describe ways to enable the student to demonstrate his or her learning in relation to expected learning outcomes set out in the curriculum for the course or subject and </w:t>
      </w:r>
      <w:proofErr w:type="gramStart"/>
      <w:r w:rsidRPr="00CC7373">
        <w:rPr>
          <w:rFonts w:ascii="Myriad Pro" w:eastAsia="Times New Roman" w:hAnsi="Myriad Pro" w:cs="Times New Roman"/>
          <w:lang w:eastAsia="en-CA"/>
        </w:rPr>
        <w:t>grade, and</w:t>
      </w:r>
      <w:proofErr w:type="gramEnd"/>
      <w:r w:rsidRPr="00CC7373">
        <w:rPr>
          <w:rFonts w:ascii="Myriad Pro" w:eastAsia="Times New Roman" w:hAnsi="Myriad Pro" w:cs="Times New Roman"/>
          <w:lang w:eastAsia="en-CA"/>
        </w:rPr>
        <w:t xml:space="preserve"> should describe the time period required to enable the student to demonstrate such learning.</w:t>
      </w:r>
    </w:p>
    <w:p w14:paraId="1C74E736"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A letter grade (the typical manner for reporting student progress in grades 4 through 12) may only be assigned for a student with special needs where that student is able to demonstrate his </w:t>
      </w:r>
      <w:r w:rsidRPr="00CC7373">
        <w:rPr>
          <w:rFonts w:ascii="Myriad Pro" w:eastAsia="Times New Roman" w:hAnsi="Myriad Pro" w:cs="Times New Roman"/>
          <w:lang w:eastAsia="en-CA"/>
        </w:rPr>
        <w:lastRenderedPageBreak/>
        <w:t>or her learning in relation to expected learning standards and/or outcomes set out in the curriculum for the course or subject and grade.</w:t>
      </w:r>
    </w:p>
    <w:p w14:paraId="4BD6C288"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Where a professional support person other than the classroom teacher is responsible for providing some portion of the student's educational program, that person should provide written reports on the student's progress for inclusion with the report of the classroom teacher.</w:t>
      </w:r>
    </w:p>
    <w:p w14:paraId="08F1B2ED" w14:textId="77777777" w:rsidR="00E12E26" w:rsidRPr="00CC7373" w:rsidRDefault="00E12E26" w:rsidP="00E12E26">
      <w:pPr>
        <w:spacing w:before="100" w:beforeAutospacing="1" w:after="100" w:afterAutospacing="1" w:line="240" w:lineRule="auto"/>
        <w:outlineLvl w:val="2"/>
        <w:rPr>
          <w:rFonts w:ascii="Myriad Pro" w:eastAsia="Times New Roman" w:hAnsi="Myriad Pro" w:cs="Times New Roman"/>
          <w:b/>
          <w:bCs/>
          <w:lang w:eastAsia="en-CA"/>
        </w:rPr>
      </w:pPr>
      <w:r w:rsidRPr="00CC7373">
        <w:rPr>
          <w:rFonts w:ascii="Myriad Pro" w:eastAsia="Times New Roman" w:hAnsi="Myriad Pro" w:cs="Times New Roman"/>
          <w:b/>
          <w:bCs/>
          <w:lang w:eastAsia="en-CA"/>
        </w:rPr>
        <w:t>Accountability</w:t>
      </w:r>
    </w:p>
    <w:p w14:paraId="3B69E791"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The ministry audits enrolment of students with special needs services to ensure fair distribution of available resources among school districts. The ministry regularly reviews the achievement of students, including those with special needs, by monitoring results such as graduation rates, performance on provincial assessments and transitions. In addition, the </w:t>
      </w:r>
      <w:r w:rsidRPr="00CC7373">
        <w:rPr>
          <w:rFonts w:ascii="Myriad Pro" w:eastAsia="Times New Roman" w:hAnsi="Myriad Pro" w:cs="Times New Roman"/>
          <w:i/>
          <w:iCs/>
          <w:lang w:eastAsia="en-CA"/>
        </w:rPr>
        <w:t>School Act</w:t>
      </w:r>
      <w:r w:rsidRPr="00CC7373">
        <w:rPr>
          <w:rFonts w:ascii="Myriad Pro" w:eastAsia="Times New Roman" w:hAnsi="Myriad Pro" w:cs="Times New Roman"/>
          <w:lang w:eastAsia="en-CA"/>
        </w:rPr>
        <w:t xml:space="preserve"> requires School Planning Councils in each school to develop annual plans that address achievement of all students. The Act also requires Boards of Education to submit Accountability Contracts to the Minister each year. The Ministry periodically reviews district goals, structures, practices and other matters through the district review process. The ministry audits enrolment of students with special needs services to ensure fair distribution of available resources among school districts. School districts are responsible for the planning and delivery of services for all students, including those with special education needs.</w:t>
      </w:r>
    </w:p>
    <w:p w14:paraId="68E58BBA" w14:textId="77777777" w:rsidR="00E12E26" w:rsidRPr="00CC7373" w:rsidRDefault="00E12E26" w:rsidP="00E12E26">
      <w:pPr>
        <w:spacing w:before="100" w:beforeAutospacing="1" w:after="100" w:afterAutospacing="1" w:line="240" w:lineRule="auto"/>
        <w:outlineLvl w:val="2"/>
        <w:rPr>
          <w:rFonts w:ascii="Myriad Pro" w:eastAsia="Times New Roman" w:hAnsi="Myriad Pro" w:cs="Times New Roman"/>
          <w:b/>
          <w:bCs/>
          <w:lang w:eastAsia="en-CA"/>
        </w:rPr>
      </w:pPr>
      <w:r w:rsidRPr="00CC7373">
        <w:rPr>
          <w:rFonts w:ascii="Myriad Pro" w:eastAsia="Times New Roman" w:hAnsi="Myriad Pro" w:cs="Times New Roman"/>
          <w:b/>
          <w:bCs/>
          <w:lang w:eastAsia="en-CA"/>
        </w:rPr>
        <w:t>Appeals</w:t>
      </w:r>
    </w:p>
    <w:p w14:paraId="492E478B"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As per Section 11 of the </w:t>
      </w:r>
      <w:r w:rsidRPr="00CC7373">
        <w:rPr>
          <w:rFonts w:ascii="Myriad Pro" w:eastAsia="Times New Roman" w:hAnsi="Myriad Pro" w:cs="Times New Roman"/>
          <w:i/>
          <w:iCs/>
          <w:lang w:eastAsia="en-CA"/>
        </w:rPr>
        <w:t>School Act</w:t>
      </w:r>
      <w:r w:rsidRPr="00CC7373">
        <w:rPr>
          <w:rFonts w:ascii="Myriad Pro" w:eastAsia="Times New Roman" w:hAnsi="Myriad Pro" w:cs="Times New Roman"/>
          <w:lang w:eastAsia="en-CA"/>
        </w:rPr>
        <w:t>, all Boards of Education must have appeal procedures to help resolve disputes. The ministry expects that the appeal procedures will be based on principles of administrative fairness, which include the right of students and parents/guardians: to be heard by the Board of Education; to be consulted in decisions affecting them; and to an impartial Board of Education decision based on relevant information.</w:t>
      </w:r>
    </w:p>
    <w:p w14:paraId="0F7B8BB2" w14:textId="77777777" w:rsidR="00E12E26" w:rsidRPr="00CC7373" w:rsidRDefault="00E12E26" w:rsidP="00E12E26">
      <w:pPr>
        <w:spacing w:before="100" w:beforeAutospacing="1" w:after="100" w:afterAutospacing="1" w:line="240" w:lineRule="auto"/>
        <w:outlineLvl w:val="1"/>
        <w:rPr>
          <w:rFonts w:ascii="Myriad Pro" w:eastAsia="Times New Roman" w:hAnsi="Myriad Pro" w:cs="Times New Roman"/>
          <w:b/>
          <w:bCs/>
          <w:lang w:eastAsia="en-CA"/>
        </w:rPr>
      </w:pPr>
      <w:r w:rsidRPr="00CC7373">
        <w:rPr>
          <w:rFonts w:ascii="Myriad Pro" w:eastAsia="Times New Roman" w:hAnsi="Myriad Pro" w:cs="Times New Roman"/>
          <w:b/>
          <w:bCs/>
          <w:lang w:eastAsia="en-CA"/>
        </w:rPr>
        <w:t>Procedures related to policy</w:t>
      </w:r>
    </w:p>
    <w:p w14:paraId="11AAEA3B"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An Individual Education Plan (IEP) is a documented plan developed for a student with special needs that describes individualized goals, adaptations, </w:t>
      </w:r>
      <w:hyperlink r:id="rId15" w:anchor="modifications" w:tgtFrame="_self" w:history="1">
        <w:r w:rsidRPr="00CC7373">
          <w:rPr>
            <w:rFonts w:ascii="Myriad Pro" w:eastAsia="Times New Roman" w:hAnsi="Myriad Pro" w:cs="Times New Roman"/>
            <w:color w:val="0000FF"/>
            <w:u w:val="single"/>
            <w:lang w:eastAsia="en-CA"/>
          </w:rPr>
          <w:t>modifications</w:t>
        </w:r>
      </w:hyperlink>
      <w:r w:rsidRPr="00CC7373">
        <w:rPr>
          <w:rFonts w:ascii="Myriad Pro" w:eastAsia="Times New Roman" w:hAnsi="Myriad Pro" w:cs="Times New Roman"/>
          <w:lang w:eastAsia="en-CA"/>
        </w:rPr>
        <w:t>, the services to be provided, and includes measures for tracking achievement. An IEP must have one or more of the following:</w:t>
      </w:r>
    </w:p>
    <w:p w14:paraId="64E8A69C"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w:t>
      </w:r>
    </w:p>
    <w:p w14:paraId="4C4C8BF5" w14:textId="77777777" w:rsidR="00E12E26" w:rsidRPr="00CC7373" w:rsidRDefault="00E12E26" w:rsidP="00E12E26">
      <w:pPr>
        <w:numPr>
          <w:ilvl w:val="0"/>
          <w:numId w:val="4"/>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goals or outcomes set for that student for that school year where they are different from the learning standards and/or outcomes set out in an applicable </w:t>
      </w:r>
      <w:hyperlink r:id="rId16" w:anchor="educational_program_guide" w:tgtFrame="_self" w:history="1">
        <w:r w:rsidRPr="00CC7373">
          <w:rPr>
            <w:rFonts w:ascii="Myriad Pro" w:eastAsia="Times New Roman" w:hAnsi="Myriad Pro" w:cs="Times New Roman"/>
            <w:color w:val="0000FF"/>
            <w:u w:val="single"/>
            <w:lang w:eastAsia="en-CA"/>
          </w:rPr>
          <w:t>educational program guide</w:t>
        </w:r>
      </w:hyperlink>
      <w:r w:rsidRPr="00CC7373">
        <w:rPr>
          <w:rFonts w:ascii="Myriad Pro" w:eastAsia="Times New Roman" w:hAnsi="Myriad Pro" w:cs="Times New Roman"/>
          <w:lang w:eastAsia="en-CA"/>
        </w:rPr>
        <w:t>; or</w:t>
      </w:r>
    </w:p>
    <w:p w14:paraId="2FA21550" w14:textId="77777777" w:rsidR="00E12E26" w:rsidRPr="00CC7373" w:rsidRDefault="00E12E26" w:rsidP="00E12E26">
      <w:pPr>
        <w:numPr>
          <w:ilvl w:val="0"/>
          <w:numId w:val="4"/>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 list of the support services required to achieve goals established for the student; or </w:t>
      </w:r>
    </w:p>
    <w:p w14:paraId="781879B2" w14:textId="77777777" w:rsidR="00E12E26" w:rsidRPr="00CC7373" w:rsidRDefault="00E12E26" w:rsidP="00E12E26">
      <w:pPr>
        <w:numPr>
          <w:ilvl w:val="0"/>
          <w:numId w:val="4"/>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a list of the </w:t>
      </w:r>
      <w:hyperlink r:id="rId17" w:anchor="adaptations" w:tgtFrame="_self" w:history="1">
        <w:r w:rsidRPr="00CC7373">
          <w:rPr>
            <w:rFonts w:ascii="Myriad Pro" w:eastAsia="Times New Roman" w:hAnsi="Myriad Pro" w:cs="Times New Roman"/>
            <w:color w:val="0000FF"/>
            <w:u w:val="single"/>
            <w:lang w:eastAsia="en-CA"/>
          </w:rPr>
          <w:t>adaptations</w:t>
        </w:r>
      </w:hyperlink>
      <w:r w:rsidRPr="00CC7373">
        <w:rPr>
          <w:rFonts w:ascii="Myriad Pro" w:eastAsia="Times New Roman" w:hAnsi="Myriad Pro" w:cs="Times New Roman"/>
          <w:lang w:eastAsia="en-CA"/>
        </w:rPr>
        <w:t> to educational materials, instructional strategies or assessment methods</w:t>
      </w:r>
    </w:p>
    <w:p w14:paraId="5E01A77C" w14:textId="77777777" w:rsidR="00E12E26" w:rsidRPr="00CC7373" w:rsidRDefault="00E12E26" w:rsidP="00E12E26">
      <w:p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lastRenderedPageBreak/>
        <w:t>An IEP should also include the following:</w:t>
      </w:r>
    </w:p>
    <w:p w14:paraId="008329C6" w14:textId="77777777" w:rsidR="00E12E26" w:rsidRPr="00CC7373" w:rsidRDefault="00E12E26" w:rsidP="00E12E26">
      <w:pPr>
        <w:numPr>
          <w:ilvl w:val="0"/>
          <w:numId w:val="5"/>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present levels of educational performance of the student; </w:t>
      </w:r>
    </w:p>
    <w:p w14:paraId="42E64FB8" w14:textId="77777777" w:rsidR="00E12E26" w:rsidRPr="00CC7373" w:rsidRDefault="00E12E26" w:rsidP="00E12E26">
      <w:pPr>
        <w:numPr>
          <w:ilvl w:val="0"/>
          <w:numId w:val="5"/>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setting where the educational program is to be provided; </w:t>
      </w:r>
    </w:p>
    <w:p w14:paraId="188D27EE" w14:textId="77777777" w:rsidR="00E12E26" w:rsidRPr="00CC7373" w:rsidRDefault="00E12E26" w:rsidP="00E12E26">
      <w:pPr>
        <w:numPr>
          <w:ilvl w:val="0"/>
          <w:numId w:val="5"/>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the names of all personnel who will be providing the educational and support services during the school year; </w:t>
      </w:r>
    </w:p>
    <w:p w14:paraId="7A418B7B" w14:textId="77777777" w:rsidR="00E12E26" w:rsidRPr="00CC7373" w:rsidRDefault="00E12E26" w:rsidP="00E12E26">
      <w:pPr>
        <w:numPr>
          <w:ilvl w:val="0"/>
          <w:numId w:val="5"/>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 xml:space="preserve">the period of time and process for the review of the </w:t>
      </w:r>
      <w:proofErr w:type="gramStart"/>
      <w:r w:rsidRPr="00CC7373">
        <w:rPr>
          <w:rFonts w:ascii="Myriad Pro" w:eastAsia="Times New Roman" w:hAnsi="Myriad Pro" w:cs="Times New Roman"/>
          <w:lang w:eastAsia="en-CA"/>
        </w:rPr>
        <w:t>IEP;</w:t>
      </w:r>
      <w:proofErr w:type="gramEnd"/>
      <w:r w:rsidRPr="00CC7373">
        <w:rPr>
          <w:rFonts w:ascii="Myriad Pro" w:eastAsia="Times New Roman" w:hAnsi="Myriad Pro" w:cs="Times New Roman"/>
          <w:lang w:eastAsia="en-CA"/>
        </w:rPr>
        <w:t> </w:t>
      </w:r>
    </w:p>
    <w:p w14:paraId="3F90EC76" w14:textId="77777777" w:rsidR="00E12E26" w:rsidRPr="00CC7373" w:rsidRDefault="00E12E26" w:rsidP="00E12E26">
      <w:pPr>
        <w:numPr>
          <w:ilvl w:val="0"/>
          <w:numId w:val="5"/>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evidence of evaluation or review, which could include revisions made to the plan and the tracking of achievement in relation to goals; and </w:t>
      </w:r>
    </w:p>
    <w:p w14:paraId="35CC5198" w14:textId="77777777" w:rsidR="00E12E26" w:rsidRPr="00CC7373" w:rsidRDefault="00E12E26" w:rsidP="00E12E26">
      <w:pPr>
        <w:numPr>
          <w:ilvl w:val="0"/>
          <w:numId w:val="5"/>
        </w:numPr>
        <w:spacing w:before="100" w:beforeAutospacing="1" w:after="100" w:afterAutospacing="1" w:line="240" w:lineRule="auto"/>
        <w:rPr>
          <w:rFonts w:ascii="Myriad Pro" w:eastAsia="Times New Roman" w:hAnsi="Myriad Pro" w:cs="Times New Roman"/>
          <w:lang w:eastAsia="en-CA"/>
        </w:rPr>
      </w:pPr>
      <w:r w:rsidRPr="00CC7373">
        <w:rPr>
          <w:rFonts w:ascii="Myriad Pro" w:eastAsia="Times New Roman" w:hAnsi="Myriad Pro" w:cs="Times New Roman"/>
          <w:lang w:eastAsia="en-CA"/>
        </w:rPr>
        <w:t>plans for the next transition point in the student’s education (including transitions beyond school completion) and linkages to Graduation Portfolio during Grades 10-12.</w:t>
      </w:r>
    </w:p>
    <w:p w14:paraId="7A630F2E" w14:textId="77777777" w:rsidR="00E12E26" w:rsidRDefault="00E12E26"/>
    <w:p w14:paraId="454A452E" w14:textId="77777777" w:rsidR="000A40B9" w:rsidRPr="000A40B9" w:rsidRDefault="000A40B9" w:rsidP="000A40B9">
      <w:pPr>
        <w:spacing w:after="0" w:line="240" w:lineRule="auto"/>
        <w:rPr>
          <w:rFonts w:ascii="Myriad Pro" w:eastAsia="Times New Roman" w:hAnsi="Myriad Pro" w:cs="Arial"/>
          <w:b/>
          <w:lang w:eastAsia="en-CA"/>
        </w:rPr>
      </w:pPr>
      <w:r w:rsidRPr="000A40B9">
        <w:rPr>
          <w:rFonts w:ascii="Myriad Pro" w:eastAsia="Times New Roman" w:hAnsi="Myriad Pro" w:cs="Arial"/>
          <w:b/>
          <w:lang w:eastAsia="en-CA"/>
        </w:rPr>
        <w:t>School District No. 43 (Coquitlam) 1</w:t>
      </w:r>
      <w:r w:rsidRPr="000A40B9">
        <w:rPr>
          <w:rFonts w:ascii="Myriad Pro" w:eastAsia="Times New Roman" w:hAnsi="Myriad Pro" w:cs="Arial"/>
          <w:b/>
          <w:lang w:eastAsia="en-CA"/>
        </w:rPr>
        <w:tab/>
        <w:t xml:space="preserve">POLICY 1 </w:t>
      </w:r>
    </w:p>
    <w:p w14:paraId="4D4CDE16" w14:textId="77777777" w:rsidR="000A40B9" w:rsidRDefault="000A40B9" w:rsidP="000A40B9">
      <w:pPr>
        <w:spacing w:after="0" w:line="240" w:lineRule="auto"/>
        <w:rPr>
          <w:rFonts w:ascii="Myriad Pro" w:eastAsia="Times New Roman" w:hAnsi="Myriad Pro" w:cs="Arial"/>
          <w:lang w:eastAsia="en-CA"/>
        </w:rPr>
      </w:pPr>
    </w:p>
    <w:p w14:paraId="18F0CCCF"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LEARNING WITHOUT BOUNDARIES </w:t>
      </w:r>
    </w:p>
    <w:p w14:paraId="68EDDA5E"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Increasing Success in Life for All </w:t>
      </w:r>
    </w:p>
    <w:p w14:paraId="07DF38B2" w14:textId="77777777" w:rsidR="000A40B9" w:rsidRDefault="000A40B9" w:rsidP="000A40B9">
      <w:pPr>
        <w:spacing w:after="0" w:line="240" w:lineRule="auto"/>
        <w:rPr>
          <w:rFonts w:ascii="Myriad Pro" w:eastAsia="Times New Roman" w:hAnsi="Myriad Pro" w:cs="Arial"/>
          <w:lang w:eastAsia="en-CA"/>
        </w:rPr>
      </w:pPr>
    </w:p>
    <w:p w14:paraId="198EB166"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OUR PURPOSE</w:t>
      </w:r>
    </w:p>
    <w:p w14:paraId="12385A64"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The Board of Education accepts its responsibility to provide a quality and equitable public </w:t>
      </w:r>
    </w:p>
    <w:p w14:paraId="16F07AFC"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education for the success of all learners, within the limits and resources available. </w:t>
      </w:r>
    </w:p>
    <w:p w14:paraId="22AAC20E" w14:textId="77777777" w:rsidR="000A40B9" w:rsidRDefault="000A40B9" w:rsidP="000A40B9">
      <w:pPr>
        <w:spacing w:after="0" w:line="240" w:lineRule="auto"/>
        <w:rPr>
          <w:rFonts w:ascii="Myriad Pro" w:eastAsia="Times New Roman" w:hAnsi="Myriad Pro" w:cs="Arial"/>
          <w:lang w:eastAsia="en-CA"/>
        </w:rPr>
      </w:pPr>
    </w:p>
    <w:p w14:paraId="0BE368E2"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CORE BELIEFS</w:t>
      </w:r>
    </w:p>
    <w:p w14:paraId="2E3B58C1"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The Board of Education believes in... </w:t>
      </w:r>
    </w:p>
    <w:p w14:paraId="35C8B5DC" w14:textId="77777777" w:rsidR="000A40B9" w:rsidRPr="000A40B9" w:rsidRDefault="000A40B9" w:rsidP="000A40B9">
      <w:pPr>
        <w:pStyle w:val="ListParagraph"/>
        <w:numPr>
          <w:ilvl w:val="0"/>
          <w:numId w:val="6"/>
        </w:num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Public Education and the need to advocate on its behalf </w:t>
      </w:r>
    </w:p>
    <w:p w14:paraId="6FF59947" w14:textId="77777777" w:rsidR="000A40B9" w:rsidRPr="000A40B9" w:rsidRDefault="000A40B9" w:rsidP="000A40B9">
      <w:pPr>
        <w:pStyle w:val="ListParagraph"/>
        <w:numPr>
          <w:ilvl w:val="0"/>
          <w:numId w:val="6"/>
        </w:num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Instilling a passion for learning </w:t>
      </w:r>
    </w:p>
    <w:p w14:paraId="3C062943" w14:textId="77777777" w:rsidR="000A40B9" w:rsidRPr="000A40B9" w:rsidRDefault="000A40B9" w:rsidP="000A40B9">
      <w:pPr>
        <w:pStyle w:val="ListParagraph"/>
        <w:numPr>
          <w:ilvl w:val="0"/>
          <w:numId w:val="6"/>
        </w:num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Learners as the most important focus </w:t>
      </w:r>
    </w:p>
    <w:p w14:paraId="5369BB8B" w14:textId="77777777" w:rsidR="000A40B9" w:rsidRPr="000A40B9" w:rsidRDefault="000A40B9" w:rsidP="000A40B9">
      <w:pPr>
        <w:pStyle w:val="ListParagraph"/>
        <w:numPr>
          <w:ilvl w:val="0"/>
          <w:numId w:val="6"/>
        </w:num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High quality and equitable learning opportunities </w:t>
      </w:r>
    </w:p>
    <w:p w14:paraId="1A4C92EC" w14:textId="77777777" w:rsidR="000A40B9" w:rsidRPr="000A40B9" w:rsidRDefault="000A40B9" w:rsidP="000A40B9">
      <w:pPr>
        <w:pStyle w:val="ListParagraph"/>
        <w:numPr>
          <w:ilvl w:val="0"/>
          <w:numId w:val="6"/>
        </w:num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Innovation, creativity, problem solving, critical thinking and sustainability </w:t>
      </w:r>
    </w:p>
    <w:p w14:paraId="06AD2FE5" w14:textId="77777777" w:rsidR="000A40B9" w:rsidRPr="000A40B9" w:rsidRDefault="000A40B9" w:rsidP="000A40B9">
      <w:pPr>
        <w:pStyle w:val="ListParagraph"/>
        <w:numPr>
          <w:ilvl w:val="0"/>
          <w:numId w:val="6"/>
        </w:num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The essential value of District/Community/Global Partnerships </w:t>
      </w:r>
    </w:p>
    <w:p w14:paraId="3D131498" w14:textId="77777777" w:rsidR="000A40B9" w:rsidRPr="000A40B9" w:rsidRDefault="000A40B9" w:rsidP="000A40B9">
      <w:pPr>
        <w:pStyle w:val="ListParagraph"/>
        <w:numPr>
          <w:ilvl w:val="0"/>
          <w:numId w:val="6"/>
        </w:num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Safe, inclusive and socially responsible learning communities </w:t>
      </w:r>
    </w:p>
    <w:p w14:paraId="2009F219" w14:textId="77777777" w:rsidR="000A40B9" w:rsidRDefault="000A40B9" w:rsidP="000A40B9">
      <w:pPr>
        <w:spacing w:after="0" w:line="240" w:lineRule="auto"/>
        <w:rPr>
          <w:rFonts w:ascii="Myriad Pro" w:eastAsia="Times New Roman" w:hAnsi="Myriad Pro" w:cs="Arial"/>
          <w:lang w:eastAsia="en-CA"/>
        </w:rPr>
      </w:pPr>
    </w:p>
    <w:p w14:paraId="38996B9E"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PHILOSOPHY</w:t>
      </w:r>
    </w:p>
    <w:p w14:paraId="70C271A0"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1.</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Learning is a lifelong process. </w:t>
      </w:r>
    </w:p>
    <w:p w14:paraId="6E8DF02C"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2.</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Public education, while not the sole responsibility of any one person, group or </w:t>
      </w:r>
    </w:p>
    <w:p w14:paraId="5643BB4C"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organization, is particularly the responsibility of the Board of Education. </w:t>
      </w:r>
    </w:p>
    <w:p w14:paraId="7F75416D"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3.</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Education’s mandate is to provide an education which is secular in nature </w:t>
      </w:r>
    </w:p>
    <w:p w14:paraId="505BE53D"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and free from biases. </w:t>
      </w:r>
    </w:p>
    <w:p w14:paraId="70762BB3"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4.</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 will provide all students access to a wide variety of educational </w:t>
      </w:r>
    </w:p>
    <w:p w14:paraId="00776A5E"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activities within the least restrictive environment that is appropriate to the individual </w:t>
      </w:r>
    </w:p>
    <w:p w14:paraId="003840D7"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student’s needs.  </w:t>
      </w:r>
    </w:p>
    <w:p w14:paraId="091C1D6D"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5.</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 is committed to its Code of Conduct which requires responsible </w:t>
      </w:r>
    </w:p>
    <w:p w14:paraId="16A188BF"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attitudes and behaviours on the part of the students, their parents/guardians, staff and </w:t>
      </w:r>
    </w:p>
    <w:p w14:paraId="4E07C08E"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lastRenderedPageBreak/>
        <w:t xml:space="preserve">the community. </w:t>
      </w:r>
    </w:p>
    <w:p w14:paraId="1A72F821"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6.</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It is important that all personnel </w:t>
      </w:r>
      <w:proofErr w:type="gramStart"/>
      <w:r w:rsidRPr="000A40B9">
        <w:rPr>
          <w:rFonts w:ascii="Myriad Pro" w:eastAsia="Times New Roman" w:hAnsi="Myriad Pro" w:cs="Arial"/>
          <w:lang w:eastAsia="en-CA"/>
        </w:rPr>
        <w:t>will have</w:t>
      </w:r>
      <w:proofErr w:type="gramEnd"/>
      <w:r w:rsidRPr="000A40B9">
        <w:rPr>
          <w:rFonts w:ascii="Myriad Pro" w:eastAsia="Times New Roman" w:hAnsi="Myriad Pro" w:cs="Arial"/>
          <w:lang w:eastAsia="en-CA"/>
        </w:rPr>
        <w:t xml:space="preserve"> due regard for the integrity and well being of </w:t>
      </w:r>
    </w:p>
    <w:p w14:paraId="47A5DD15"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students, so that freedom of thought and speech and the right to personal dignity are </w:t>
      </w:r>
    </w:p>
    <w:p w14:paraId="411F5954"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assured. </w:t>
      </w:r>
    </w:p>
    <w:p w14:paraId="6AB2B82A"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7.</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 must make best use of the resources provided to it and seek to </w:t>
      </w:r>
    </w:p>
    <w:p w14:paraId="65501C7D"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cooperate with parents/guardians, partners, community, and government agencies to </w:t>
      </w:r>
    </w:p>
    <w:p w14:paraId="4D61E391"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enhance educational opportunities. </w:t>
      </w:r>
    </w:p>
    <w:p w14:paraId="3F640AB1"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8.</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 is committed to providing all staff and students with safe, caring </w:t>
      </w:r>
    </w:p>
    <w:p w14:paraId="7BFAFA0B"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and enabling physical and learning environments. </w:t>
      </w:r>
    </w:p>
    <w:p w14:paraId="66577EB7"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9.</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 is committed to the motions of due process, due diligence and </w:t>
      </w:r>
    </w:p>
    <w:p w14:paraId="45A52319"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due regard for all members of the educational community. </w:t>
      </w:r>
    </w:p>
    <w:p w14:paraId="6B405025"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School District No. 43 (Coquitlam) 2</w:t>
      </w:r>
    </w:p>
    <w:p w14:paraId="1D4F8205"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10.</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 realizes the importance of all employees to attainment of its </w:t>
      </w:r>
    </w:p>
    <w:p w14:paraId="0E3BC6EC"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“Purpose” and is therefore committed to staff development. </w:t>
      </w:r>
    </w:p>
    <w:p w14:paraId="264AFBB1"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11.</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The Board of Education realizes and embraces its connections to our diverse </w:t>
      </w:r>
    </w:p>
    <w:p w14:paraId="25A6725F" w14:textId="77777777" w:rsid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 xml:space="preserve">multicultural community. </w:t>
      </w:r>
    </w:p>
    <w:p w14:paraId="7D7E5B68" w14:textId="77777777" w:rsidR="000A40B9" w:rsidRPr="000A40B9" w:rsidRDefault="000A40B9" w:rsidP="000A40B9">
      <w:pPr>
        <w:spacing w:after="0" w:line="240" w:lineRule="auto"/>
        <w:rPr>
          <w:rFonts w:ascii="Myriad Pro" w:eastAsia="Times New Roman" w:hAnsi="Myriad Pro" w:cs="Arial"/>
          <w:lang w:eastAsia="en-CA"/>
        </w:rPr>
      </w:pPr>
    </w:p>
    <w:p w14:paraId="7385AE1F" w14:textId="77777777" w:rsidR="000A40B9" w:rsidRPr="000A40B9" w:rsidRDefault="000A40B9" w:rsidP="000A40B9">
      <w:pPr>
        <w:spacing w:after="0" w:line="240" w:lineRule="auto"/>
        <w:rPr>
          <w:rFonts w:ascii="Myriad Pro" w:eastAsia="Times New Roman" w:hAnsi="Myriad Pro" w:cs="Arial"/>
          <w:lang w:eastAsia="en-CA"/>
        </w:rPr>
      </w:pPr>
      <w:r w:rsidRPr="000A40B9">
        <w:rPr>
          <w:rFonts w:ascii="Myriad Pro" w:eastAsia="Times New Roman" w:hAnsi="Myriad Pro" w:cs="Arial"/>
          <w:lang w:eastAsia="en-CA"/>
        </w:rPr>
        <w:t>Board Minutes</w:t>
      </w:r>
      <w:r>
        <w:rPr>
          <w:rFonts w:ascii="Myriad Pro" w:eastAsia="Times New Roman" w:hAnsi="Myriad Pro" w:cs="Arial"/>
          <w:lang w:eastAsia="en-CA"/>
        </w:rPr>
        <w:t xml:space="preserve"> </w:t>
      </w:r>
      <w:r w:rsidRPr="000A40B9">
        <w:rPr>
          <w:rFonts w:ascii="Myriad Pro" w:eastAsia="Times New Roman" w:hAnsi="Myriad Pro" w:cs="Arial"/>
          <w:lang w:eastAsia="en-CA"/>
        </w:rPr>
        <w:t xml:space="preserve">January 2012 Volume 54 Page 4 Policy 1 Learning Without Boundaries </w:t>
      </w:r>
    </w:p>
    <w:p w14:paraId="6A75D983" w14:textId="77777777" w:rsidR="000A40B9" w:rsidRDefault="000A40B9"/>
    <w:sectPr w:rsidR="000A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FA1"/>
    <w:multiLevelType w:val="multilevel"/>
    <w:tmpl w:val="D0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6DBD"/>
    <w:multiLevelType w:val="multilevel"/>
    <w:tmpl w:val="687A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73581"/>
    <w:multiLevelType w:val="multilevel"/>
    <w:tmpl w:val="A25E8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45B4D"/>
    <w:multiLevelType w:val="hybridMultilevel"/>
    <w:tmpl w:val="A2CE2F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6F24A2"/>
    <w:multiLevelType w:val="multilevel"/>
    <w:tmpl w:val="381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EC0CDB"/>
    <w:multiLevelType w:val="multilevel"/>
    <w:tmpl w:val="A450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641404">
    <w:abstractNumId w:val="2"/>
  </w:num>
  <w:num w:numId="2" w16cid:durableId="1016813882">
    <w:abstractNumId w:val="0"/>
  </w:num>
  <w:num w:numId="3" w16cid:durableId="1133864448">
    <w:abstractNumId w:val="5"/>
  </w:num>
  <w:num w:numId="4" w16cid:durableId="2073965964">
    <w:abstractNumId w:val="4"/>
  </w:num>
  <w:num w:numId="5" w16cid:durableId="485515194">
    <w:abstractNumId w:val="1"/>
  </w:num>
  <w:num w:numId="6" w16cid:durableId="1596551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26"/>
    <w:rsid w:val="000A40B9"/>
    <w:rsid w:val="003A2A10"/>
    <w:rsid w:val="009E77B3"/>
    <w:rsid w:val="00BA452E"/>
    <w:rsid w:val="00C20FF8"/>
    <w:rsid w:val="00CC7373"/>
    <w:rsid w:val="00D00FC8"/>
    <w:rsid w:val="00E12E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CC76"/>
  <w15:chartTrackingRefBased/>
  <w15:docId w15:val="{04E1A7CA-2186-4779-90D5-E8278CF2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2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12E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E12E2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E2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12E2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E12E26"/>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12E26"/>
    <w:rPr>
      <w:color w:val="0000FF"/>
      <w:u w:val="single"/>
    </w:rPr>
  </w:style>
  <w:style w:type="paragraph" w:styleId="NormalWeb">
    <w:name w:val="Normal (Web)"/>
    <w:basedOn w:val="Normal"/>
    <w:uiPriority w:val="99"/>
    <w:semiHidden/>
    <w:unhideWhenUsed/>
    <w:rsid w:val="00E12E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12E26"/>
    <w:rPr>
      <w:b/>
      <w:bCs/>
    </w:rPr>
  </w:style>
  <w:style w:type="character" w:styleId="Emphasis">
    <w:name w:val="Emphasis"/>
    <w:basedOn w:val="DefaultParagraphFont"/>
    <w:uiPriority w:val="20"/>
    <w:qFormat/>
    <w:rsid w:val="00E12E26"/>
    <w:rPr>
      <w:i/>
      <w:iCs/>
    </w:rPr>
  </w:style>
  <w:style w:type="paragraph" w:styleId="ListParagraph">
    <w:name w:val="List Paragraph"/>
    <w:basedOn w:val="Normal"/>
    <w:uiPriority w:val="34"/>
    <w:qFormat/>
    <w:rsid w:val="000A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6716">
      <w:bodyDiv w:val="1"/>
      <w:marLeft w:val="0"/>
      <w:marRight w:val="0"/>
      <w:marTop w:val="0"/>
      <w:marBottom w:val="0"/>
      <w:divBdr>
        <w:top w:val="none" w:sz="0" w:space="0" w:color="auto"/>
        <w:left w:val="none" w:sz="0" w:space="0" w:color="auto"/>
        <w:bottom w:val="none" w:sz="0" w:space="0" w:color="auto"/>
        <w:right w:val="none" w:sz="0" w:space="0" w:color="auto"/>
      </w:divBdr>
      <w:divsChild>
        <w:div w:id="659117476">
          <w:marLeft w:val="0"/>
          <w:marRight w:val="0"/>
          <w:marTop w:val="0"/>
          <w:marBottom w:val="0"/>
          <w:divBdr>
            <w:top w:val="none" w:sz="0" w:space="0" w:color="auto"/>
            <w:left w:val="none" w:sz="0" w:space="0" w:color="auto"/>
            <w:bottom w:val="none" w:sz="0" w:space="0" w:color="auto"/>
            <w:right w:val="none" w:sz="0" w:space="0" w:color="auto"/>
          </w:divBdr>
          <w:divsChild>
            <w:div w:id="1317029744">
              <w:marLeft w:val="0"/>
              <w:marRight w:val="0"/>
              <w:marTop w:val="0"/>
              <w:marBottom w:val="0"/>
              <w:divBdr>
                <w:top w:val="none" w:sz="0" w:space="0" w:color="auto"/>
                <w:left w:val="none" w:sz="0" w:space="0" w:color="auto"/>
                <w:bottom w:val="none" w:sz="0" w:space="0" w:color="auto"/>
                <w:right w:val="none" w:sz="0" w:space="0" w:color="auto"/>
              </w:divBdr>
              <w:divsChild>
                <w:div w:id="2056811336">
                  <w:marLeft w:val="0"/>
                  <w:marRight w:val="0"/>
                  <w:marTop w:val="0"/>
                  <w:marBottom w:val="0"/>
                  <w:divBdr>
                    <w:top w:val="none" w:sz="0" w:space="0" w:color="auto"/>
                    <w:left w:val="none" w:sz="0" w:space="0" w:color="auto"/>
                    <w:bottom w:val="none" w:sz="0" w:space="0" w:color="auto"/>
                    <w:right w:val="none" w:sz="0" w:space="0" w:color="auto"/>
                  </w:divBdr>
                  <w:divsChild>
                    <w:div w:id="1441027501">
                      <w:marLeft w:val="0"/>
                      <w:marRight w:val="0"/>
                      <w:marTop w:val="0"/>
                      <w:marBottom w:val="0"/>
                      <w:divBdr>
                        <w:top w:val="none" w:sz="0" w:space="0" w:color="auto"/>
                        <w:left w:val="none" w:sz="0" w:space="0" w:color="auto"/>
                        <w:bottom w:val="none" w:sz="0" w:space="0" w:color="auto"/>
                        <w:right w:val="none" w:sz="0" w:space="0" w:color="auto"/>
                      </w:divBdr>
                      <w:divsChild>
                        <w:div w:id="2035109669">
                          <w:marLeft w:val="0"/>
                          <w:marRight w:val="0"/>
                          <w:marTop w:val="0"/>
                          <w:marBottom w:val="0"/>
                          <w:divBdr>
                            <w:top w:val="none" w:sz="0" w:space="0" w:color="auto"/>
                            <w:left w:val="none" w:sz="0" w:space="0" w:color="auto"/>
                            <w:bottom w:val="none" w:sz="0" w:space="0" w:color="auto"/>
                            <w:right w:val="none" w:sz="0" w:space="0" w:color="auto"/>
                          </w:divBdr>
                        </w:div>
                        <w:div w:id="1415937155">
                          <w:marLeft w:val="0"/>
                          <w:marRight w:val="0"/>
                          <w:marTop w:val="0"/>
                          <w:marBottom w:val="0"/>
                          <w:divBdr>
                            <w:top w:val="none" w:sz="0" w:space="0" w:color="auto"/>
                            <w:left w:val="none" w:sz="0" w:space="0" w:color="auto"/>
                            <w:bottom w:val="none" w:sz="0" w:space="0" w:color="auto"/>
                            <w:right w:val="none" w:sz="0" w:space="0" w:color="auto"/>
                          </w:divBdr>
                        </w:div>
                        <w:div w:id="1471360495">
                          <w:marLeft w:val="0"/>
                          <w:marRight w:val="0"/>
                          <w:marTop w:val="0"/>
                          <w:marBottom w:val="0"/>
                          <w:divBdr>
                            <w:top w:val="none" w:sz="0" w:space="0" w:color="auto"/>
                            <w:left w:val="none" w:sz="0" w:space="0" w:color="auto"/>
                            <w:bottom w:val="none" w:sz="0" w:space="0" w:color="auto"/>
                            <w:right w:val="none" w:sz="0" w:space="0" w:color="auto"/>
                          </w:divBdr>
                        </w:div>
                        <w:div w:id="1151022056">
                          <w:marLeft w:val="0"/>
                          <w:marRight w:val="0"/>
                          <w:marTop w:val="0"/>
                          <w:marBottom w:val="0"/>
                          <w:divBdr>
                            <w:top w:val="none" w:sz="0" w:space="0" w:color="auto"/>
                            <w:left w:val="none" w:sz="0" w:space="0" w:color="auto"/>
                            <w:bottom w:val="none" w:sz="0" w:space="0" w:color="auto"/>
                            <w:right w:val="none" w:sz="0" w:space="0" w:color="auto"/>
                          </w:divBdr>
                        </w:div>
                        <w:div w:id="1502702047">
                          <w:marLeft w:val="0"/>
                          <w:marRight w:val="0"/>
                          <w:marTop w:val="0"/>
                          <w:marBottom w:val="0"/>
                          <w:divBdr>
                            <w:top w:val="none" w:sz="0" w:space="0" w:color="auto"/>
                            <w:left w:val="none" w:sz="0" w:space="0" w:color="auto"/>
                            <w:bottom w:val="none" w:sz="0" w:space="0" w:color="auto"/>
                            <w:right w:val="none" w:sz="0" w:space="0" w:color="auto"/>
                          </w:divBdr>
                        </w:div>
                        <w:div w:id="690032193">
                          <w:marLeft w:val="0"/>
                          <w:marRight w:val="0"/>
                          <w:marTop w:val="0"/>
                          <w:marBottom w:val="0"/>
                          <w:divBdr>
                            <w:top w:val="none" w:sz="0" w:space="0" w:color="auto"/>
                            <w:left w:val="none" w:sz="0" w:space="0" w:color="auto"/>
                            <w:bottom w:val="none" w:sz="0" w:space="0" w:color="auto"/>
                            <w:right w:val="none" w:sz="0" w:space="0" w:color="auto"/>
                          </w:divBdr>
                        </w:div>
                        <w:div w:id="1912034811">
                          <w:marLeft w:val="0"/>
                          <w:marRight w:val="0"/>
                          <w:marTop w:val="0"/>
                          <w:marBottom w:val="0"/>
                          <w:divBdr>
                            <w:top w:val="none" w:sz="0" w:space="0" w:color="auto"/>
                            <w:left w:val="none" w:sz="0" w:space="0" w:color="auto"/>
                            <w:bottom w:val="none" w:sz="0" w:space="0" w:color="auto"/>
                            <w:right w:val="none" w:sz="0" w:space="0" w:color="auto"/>
                          </w:divBdr>
                        </w:div>
                        <w:div w:id="663515766">
                          <w:marLeft w:val="0"/>
                          <w:marRight w:val="0"/>
                          <w:marTop w:val="0"/>
                          <w:marBottom w:val="0"/>
                          <w:divBdr>
                            <w:top w:val="none" w:sz="0" w:space="0" w:color="auto"/>
                            <w:left w:val="none" w:sz="0" w:space="0" w:color="auto"/>
                            <w:bottom w:val="none" w:sz="0" w:space="0" w:color="auto"/>
                            <w:right w:val="none" w:sz="0" w:space="0" w:color="auto"/>
                          </w:divBdr>
                        </w:div>
                        <w:div w:id="926840606">
                          <w:marLeft w:val="0"/>
                          <w:marRight w:val="0"/>
                          <w:marTop w:val="0"/>
                          <w:marBottom w:val="0"/>
                          <w:divBdr>
                            <w:top w:val="none" w:sz="0" w:space="0" w:color="auto"/>
                            <w:left w:val="none" w:sz="0" w:space="0" w:color="auto"/>
                            <w:bottom w:val="none" w:sz="0" w:space="0" w:color="auto"/>
                            <w:right w:val="none" w:sz="0" w:space="0" w:color="auto"/>
                          </w:divBdr>
                        </w:div>
                        <w:div w:id="1603342093">
                          <w:marLeft w:val="0"/>
                          <w:marRight w:val="0"/>
                          <w:marTop w:val="0"/>
                          <w:marBottom w:val="0"/>
                          <w:divBdr>
                            <w:top w:val="none" w:sz="0" w:space="0" w:color="auto"/>
                            <w:left w:val="none" w:sz="0" w:space="0" w:color="auto"/>
                            <w:bottom w:val="none" w:sz="0" w:space="0" w:color="auto"/>
                            <w:right w:val="none" w:sz="0" w:space="0" w:color="auto"/>
                          </w:divBdr>
                        </w:div>
                        <w:div w:id="1863784863">
                          <w:marLeft w:val="0"/>
                          <w:marRight w:val="0"/>
                          <w:marTop w:val="0"/>
                          <w:marBottom w:val="0"/>
                          <w:divBdr>
                            <w:top w:val="none" w:sz="0" w:space="0" w:color="auto"/>
                            <w:left w:val="none" w:sz="0" w:space="0" w:color="auto"/>
                            <w:bottom w:val="none" w:sz="0" w:space="0" w:color="auto"/>
                            <w:right w:val="none" w:sz="0" w:space="0" w:color="auto"/>
                          </w:divBdr>
                        </w:div>
                        <w:div w:id="2046982425">
                          <w:marLeft w:val="0"/>
                          <w:marRight w:val="0"/>
                          <w:marTop w:val="0"/>
                          <w:marBottom w:val="0"/>
                          <w:divBdr>
                            <w:top w:val="none" w:sz="0" w:space="0" w:color="auto"/>
                            <w:left w:val="none" w:sz="0" w:space="0" w:color="auto"/>
                            <w:bottom w:val="none" w:sz="0" w:space="0" w:color="auto"/>
                            <w:right w:val="none" w:sz="0" w:space="0" w:color="auto"/>
                          </w:divBdr>
                        </w:div>
                        <w:div w:id="1818107552">
                          <w:marLeft w:val="0"/>
                          <w:marRight w:val="0"/>
                          <w:marTop w:val="0"/>
                          <w:marBottom w:val="0"/>
                          <w:divBdr>
                            <w:top w:val="none" w:sz="0" w:space="0" w:color="auto"/>
                            <w:left w:val="none" w:sz="0" w:space="0" w:color="auto"/>
                            <w:bottom w:val="none" w:sz="0" w:space="0" w:color="auto"/>
                            <w:right w:val="none" w:sz="0" w:space="0" w:color="auto"/>
                          </w:divBdr>
                        </w:div>
                        <w:div w:id="1770811426">
                          <w:marLeft w:val="0"/>
                          <w:marRight w:val="0"/>
                          <w:marTop w:val="0"/>
                          <w:marBottom w:val="0"/>
                          <w:divBdr>
                            <w:top w:val="none" w:sz="0" w:space="0" w:color="auto"/>
                            <w:left w:val="none" w:sz="0" w:space="0" w:color="auto"/>
                            <w:bottom w:val="none" w:sz="0" w:space="0" w:color="auto"/>
                            <w:right w:val="none" w:sz="0" w:space="0" w:color="auto"/>
                          </w:divBdr>
                        </w:div>
                        <w:div w:id="1754692848">
                          <w:marLeft w:val="0"/>
                          <w:marRight w:val="0"/>
                          <w:marTop w:val="0"/>
                          <w:marBottom w:val="0"/>
                          <w:divBdr>
                            <w:top w:val="none" w:sz="0" w:space="0" w:color="auto"/>
                            <w:left w:val="none" w:sz="0" w:space="0" w:color="auto"/>
                            <w:bottom w:val="none" w:sz="0" w:space="0" w:color="auto"/>
                            <w:right w:val="none" w:sz="0" w:space="0" w:color="auto"/>
                          </w:divBdr>
                        </w:div>
                        <w:div w:id="542669834">
                          <w:marLeft w:val="0"/>
                          <w:marRight w:val="0"/>
                          <w:marTop w:val="0"/>
                          <w:marBottom w:val="0"/>
                          <w:divBdr>
                            <w:top w:val="none" w:sz="0" w:space="0" w:color="auto"/>
                            <w:left w:val="none" w:sz="0" w:space="0" w:color="auto"/>
                            <w:bottom w:val="none" w:sz="0" w:space="0" w:color="auto"/>
                            <w:right w:val="none" w:sz="0" w:space="0" w:color="auto"/>
                          </w:divBdr>
                        </w:div>
                        <w:div w:id="1234974119">
                          <w:marLeft w:val="0"/>
                          <w:marRight w:val="0"/>
                          <w:marTop w:val="0"/>
                          <w:marBottom w:val="0"/>
                          <w:divBdr>
                            <w:top w:val="none" w:sz="0" w:space="0" w:color="auto"/>
                            <w:left w:val="none" w:sz="0" w:space="0" w:color="auto"/>
                            <w:bottom w:val="none" w:sz="0" w:space="0" w:color="auto"/>
                            <w:right w:val="none" w:sz="0" w:space="0" w:color="auto"/>
                          </w:divBdr>
                        </w:div>
                        <w:div w:id="1806116376">
                          <w:marLeft w:val="0"/>
                          <w:marRight w:val="0"/>
                          <w:marTop w:val="0"/>
                          <w:marBottom w:val="0"/>
                          <w:divBdr>
                            <w:top w:val="none" w:sz="0" w:space="0" w:color="auto"/>
                            <w:left w:val="none" w:sz="0" w:space="0" w:color="auto"/>
                            <w:bottom w:val="none" w:sz="0" w:space="0" w:color="auto"/>
                            <w:right w:val="none" w:sz="0" w:space="0" w:color="auto"/>
                          </w:divBdr>
                        </w:div>
                        <w:div w:id="161628473">
                          <w:marLeft w:val="0"/>
                          <w:marRight w:val="0"/>
                          <w:marTop w:val="0"/>
                          <w:marBottom w:val="0"/>
                          <w:divBdr>
                            <w:top w:val="none" w:sz="0" w:space="0" w:color="auto"/>
                            <w:left w:val="none" w:sz="0" w:space="0" w:color="auto"/>
                            <w:bottom w:val="none" w:sz="0" w:space="0" w:color="auto"/>
                            <w:right w:val="none" w:sz="0" w:space="0" w:color="auto"/>
                          </w:divBdr>
                        </w:div>
                        <w:div w:id="1280917311">
                          <w:marLeft w:val="0"/>
                          <w:marRight w:val="0"/>
                          <w:marTop w:val="0"/>
                          <w:marBottom w:val="0"/>
                          <w:divBdr>
                            <w:top w:val="none" w:sz="0" w:space="0" w:color="auto"/>
                            <w:left w:val="none" w:sz="0" w:space="0" w:color="auto"/>
                            <w:bottom w:val="none" w:sz="0" w:space="0" w:color="auto"/>
                            <w:right w:val="none" w:sz="0" w:space="0" w:color="auto"/>
                          </w:divBdr>
                        </w:div>
                        <w:div w:id="1893930323">
                          <w:marLeft w:val="0"/>
                          <w:marRight w:val="0"/>
                          <w:marTop w:val="0"/>
                          <w:marBottom w:val="0"/>
                          <w:divBdr>
                            <w:top w:val="none" w:sz="0" w:space="0" w:color="auto"/>
                            <w:left w:val="none" w:sz="0" w:space="0" w:color="auto"/>
                            <w:bottom w:val="none" w:sz="0" w:space="0" w:color="auto"/>
                            <w:right w:val="none" w:sz="0" w:space="0" w:color="auto"/>
                          </w:divBdr>
                        </w:div>
                        <w:div w:id="709690916">
                          <w:marLeft w:val="0"/>
                          <w:marRight w:val="0"/>
                          <w:marTop w:val="0"/>
                          <w:marBottom w:val="0"/>
                          <w:divBdr>
                            <w:top w:val="none" w:sz="0" w:space="0" w:color="auto"/>
                            <w:left w:val="none" w:sz="0" w:space="0" w:color="auto"/>
                            <w:bottom w:val="none" w:sz="0" w:space="0" w:color="auto"/>
                            <w:right w:val="none" w:sz="0" w:space="0" w:color="auto"/>
                          </w:divBdr>
                        </w:div>
                        <w:div w:id="305820039">
                          <w:marLeft w:val="0"/>
                          <w:marRight w:val="0"/>
                          <w:marTop w:val="0"/>
                          <w:marBottom w:val="0"/>
                          <w:divBdr>
                            <w:top w:val="none" w:sz="0" w:space="0" w:color="auto"/>
                            <w:left w:val="none" w:sz="0" w:space="0" w:color="auto"/>
                            <w:bottom w:val="none" w:sz="0" w:space="0" w:color="auto"/>
                            <w:right w:val="none" w:sz="0" w:space="0" w:color="auto"/>
                          </w:divBdr>
                        </w:div>
                        <w:div w:id="1929147964">
                          <w:marLeft w:val="0"/>
                          <w:marRight w:val="0"/>
                          <w:marTop w:val="0"/>
                          <w:marBottom w:val="0"/>
                          <w:divBdr>
                            <w:top w:val="none" w:sz="0" w:space="0" w:color="auto"/>
                            <w:left w:val="none" w:sz="0" w:space="0" w:color="auto"/>
                            <w:bottom w:val="none" w:sz="0" w:space="0" w:color="auto"/>
                            <w:right w:val="none" w:sz="0" w:space="0" w:color="auto"/>
                          </w:divBdr>
                        </w:div>
                        <w:div w:id="2129624197">
                          <w:marLeft w:val="0"/>
                          <w:marRight w:val="0"/>
                          <w:marTop w:val="0"/>
                          <w:marBottom w:val="0"/>
                          <w:divBdr>
                            <w:top w:val="none" w:sz="0" w:space="0" w:color="auto"/>
                            <w:left w:val="none" w:sz="0" w:space="0" w:color="auto"/>
                            <w:bottom w:val="none" w:sz="0" w:space="0" w:color="auto"/>
                            <w:right w:val="none" w:sz="0" w:space="0" w:color="auto"/>
                          </w:divBdr>
                        </w:div>
                        <w:div w:id="644578685">
                          <w:marLeft w:val="0"/>
                          <w:marRight w:val="0"/>
                          <w:marTop w:val="0"/>
                          <w:marBottom w:val="0"/>
                          <w:divBdr>
                            <w:top w:val="none" w:sz="0" w:space="0" w:color="auto"/>
                            <w:left w:val="none" w:sz="0" w:space="0" w:color="auto"/>
                            <w:bottom w:val="none" w:sz="0" w:space="0" w:color="auto"/>
                            <w:right w:val="none" w:sz="0" w:space="0" w:color="auto"/>
                          </w:divBdr>
                        </w:div>
                        <w:div w:id="1143933245">
                          <w:marLeft w:val="0"/>
                          <w:marRight w:val="0"/>
                          <w:marTop w:val="0"/>
                          <w:marBottom w:val="0"/>
                          <w:divBdr>
                            <w:top w:val="none" w:sz="0" w:space="0" w:color="auto"/>
                            <w:left w:val="none" w:sz="0" w:space="0" w:color="auto"/>
                            <w:bottom w:val="none" w:sz="0" w:space="0" w:color="auto"/>
                            <w:right w:val="none" w:sz="0" w:space="0" w:color="auto"/>
                          </w:divBdr>
                        </w:div>
                        <w:div w:id="163260">
                          <w:marLeft w:val="0"/>
                          <w:marRight w:val="0"/>
                          <w:marTop w:val="0"/>
                          <w:marBottom w:val="0"/>
                          <w:divBdr>
                            <w:top w:val="none" w:sz="0" w:space="0" w:color="auto"/>
                            <w:left w:val="none" w:sz="0" w:space="0" w:color="auto"/>
                            <w:bottom w:val="none" w:sz="0" w:space="0" w:color="auto"/>
                            <w:right w:val="none" w:sz="0" w:space="0" w:color="auto"/>
                          </w:divBdr>
                        </w:div>
                        <w:div w:id="1082022952">
                          <w:marLeft w:val="0"/>
                          <w:marRight w:val="0"/>
                          <w:marTop w:val="0"/>
                          <w:marBottom w:val="0"/>
                          <w:divBdr>
                            <w:top w:val="none" w:sz="0" w:space="0" w:color="auto"/>
                            <w:left w:val="none" w:sz="0" w:space="0" w:color="auto"/>
                            <w:bottom w:val="none" w:sz="0" w:space="0" w:color="auto"/>
                            <w:right w:val="none" w:sz="0" w:space="0" w:color="auto"/>
                          </w:divBdr>
                        </w:div>
                        <w:div w:id="154149983">
                          <w:marLeft w:val="0"/>
                          <w:marRight w:val="0"/>
                          <w:marTop w:val="0"/>
                          <w:marBottom w:val="0"/>
                          <w:divBdr>
                            <w:top w:val="none" w:sz="0" w:space="0" w:color="auto"/>
                            <w:left w:val="none" w:sz="0" w:space="0" w:color="auto"/>
                            <w:bottom w:val="none" w:sz="0" w:space="0" w:color="auto"/>
                            <w:right w:val="none" w:sz="0" w:space="0" w:color="auto"/>
                          </w:divBdr>
                        </w:div>
                        <w:div w:id="1511524795">
                          <w:marLeft w:val="0"/>
                          <w:marRight w:val="0"/>
                          <w:marTop w:val="0"/>
                          <w:marBottom w:val="0"/>
                          <w:divBdr>
                            <w:top w:val="none" w:sz="0" w:space="0" w:color="auto"/>
                            <w:left w:val="none" w:sz="0" w:space="0" w:color="auto"/>
                            <w:bottom w:val="none" w:sz="0" w:space="0" w:color="auto"/>
                            <w:right w:val="none" w:sz="0" w:space="0" w:color="auto"/>
                          </w:divBdr>
                        </w:div>
                        <w:div w:id="1241868127">
                          <w:marLeft w:val="0"/>
                          <w:marRight w:val="0"/>
                          <w:marTop w:val="0"/>
                          <w:marBottom w:val="0"/>
                          <w:divBdr>
                            <w:top w:val="none" w:sz="0" w:space="0" w:color="auto"/>
                            <w:left w:val="none" w:sz="0" w:space="0" w:color="auto"/>
                            <w:bottom w:val="none" w:sz="0" w:space="0" w:color="auto"/>
                            <w:right w:val="none" w:sz="0" w:space="0" w:color="auto"/>
                          </w:divBdr>
                        </w:div>
                        <w:div w:id="1423061910">
                          <w:marLeft w:val="0"/>
                          <w:marRight w:val="0"/>
                          <w:marTop w:val="0"/>
                          <w:marBottom w:val="0"/>
                          <w:divBdr>
                            <w:top w:val="none" w:sz="0" w:space="0" w:color="auto"/>
                            <w:left w:val="none" w:sz="0" w:space="0" w:color="auto"/>
                            <w:bottom w:val="none" w:sz="0" w:space="0" w:color="auto"/>
                            <w:right w:val="none" w:sz="0" w:space="0" w:color="auto"/>
                          </w:divBdr>
                        </w:div>
                        <w:div w:id="584998005">
                          <w:marLeft w:val="0"/>
                          <w:marRight w:val="0"/>
                          <w:marTop w:val="0"/>
                          <w:marBottom w:val="0"/>
                          <w:divBdr>
                            <w:top w:val="none" w:sz="0" w:space="0" w:color="auto"/>
                            <w:left w:val="none" w:sz="0" w:space="0" w:color="auto"/>
                            <w:bottom w:val="none" w:sz="0" w:space="0" w:color="auto"/>
                            <w:right w:val="none" w:sz="0" w:space="0" w:color="auto"/>
                          </w:divBdr>
                        </w:div>
                        <w:div w:id="606931782">
                          <w:marLeft w:val="0"/>
                          <w:marRight w:val="0"/>
                          <w:marTop w:val="0"/>
                          <w:marBottom w:val="0"/>
                          <w:divBdr>
                            <w:top w:val="none" w:sz="0" w:space="0" w:color="auto"/>
                            <w:left w:val="none" w:sz="0" w:space="0" w:color="auto"/>
                            <w:bottom w:val="none" w:sz="0" w:space="0" w:color="auto"/>
                            <w:right w:val="none" w:sz="0" w:space="0" w:color="auto"/>
                          </w:divBdr>
                        </w:div>
                        <w:div w:id="2132429741">
                          <w:marLeft w:val="0"/>
                          <w:marRight w:val="0"/>
                          <w:marTop w:val="0"/>
                          <w:marBottom w:val="0"/>
                          <w:divBdr>
                            <w:top w:val="none" w:sz="0" w:space="0" w:color="auto"/>
                            <w:left w:val="none" w:sz="0" w:space="0" w:color="auto"/>
                            <w:bottom w:val="none" w:sz="0" w:space="0" w:color="auto"/>
                            <w:right w:val="none" w:sz="0" w:space="0" w:color="auto"/>
                          </w:divBdr>
                        </w:div>
                        <w:div w:id="1264653841">
                          <w:marLeft w:val="0"/>
                          <w:marRight w:val="0"/>
                          <w:marTop w:val="0"/>
                          <w:marBottom w:val="0"/>
                          <w:divBdr>
                            <w:top w:val="none" w:sz="0" w:space="0" w:color="auto"/>
                            <w:left w:val="none" w:sz="0" w:space="0" w:color="auto"/>
                            <w:bottom w:val="none" w:sz="0" w:space="0" w:color="auto"/>
                            <w:right w:val="none" w:sz="0" w:space="0" w:color="auto"/>
                          </w:divBdr>
                        </w:div>
                        <w:div w:id="374698133">
                          <w:marLeft w:val="0"/>
                          <w:marRight w:val="0"/>
                          <w:marTop w:val="0"/>
                          <w:marBottom w:val="0"/>
                          <w:divBdr>
                            <w:top w:val="none" w:sz="0" w:space="0" w:color="auto"/>
                            <w:left w:val="none" w:sz="0" w:space="0" w:color="auto"/>
                            <w:bottom w:val="none" w:sz="0" w:space="0" w:color="auto"/>
                            <w:right w:val="none" w:sz="0" w:space="0" w:color="auto"/>
                          </w:divBdr>
                        </w:div>
                        <w:div w:id="770126575">
                          <w:marLeft w:val="0"/>
                          <w:marRight w:val="0"/>
                          <w:marTop w:val="0"/>
                          <w:marBottom w:val="0"/>
                          <w:divBdr>
                            <w:top w:val="none" w:sz="0" w:space="0" w:color="auto"/>
                            <w:left w:val="none" w:sz="0" w:space="0" w:color="auto"/>
                            <w:bottom w:val="none" w:sz="0" w:space="0" w:color="auto"/>
                            <w:right w:val="none" w:sz="0" w:space="0" w:color="auto"/>
                          </w:divBdr>
                        </w:div>
                        <w:div w:id="594628015">
                          <w:marLeft w:val="0"/>
                          <w:marRight w:val="0"/>
                          <w:marTop w:val="0"/>
                          <w:marBottom w:val="0"/>
                          <w:divBdr>
                            <w:top w:val="none" w:sz="0" w:space="0" w:color="auto"/>
                            <w:left w:val="none" w:sz="0" w:space="0" w:color="auto"/>
                            <w:bottom w:val="none" w:sz="0" w:space="0" w:color="auto"/>
                            <w:right w:val="none" w:sz="0" w:space="0" w:color="auto"/>
                          </w:divBdr>
                        </w:div>
                        <w:div w:id="1488939353">
                          <w:marLeft w:val="0"/>
                          <w:marRight w:val="0"/>
                          <w:marTop w:val="0"/>
                          <w:marBottom w:val="0"/>
                          <w:divBdr>
                            <w:top w:val="none" w:sz="0" w:space="0" w:color="auto"/>
                            <w:left w:val="none" w:sz="0" w:space="0" w:color="auto"/>
                            <w:bottom w:val="none" w:sz="0" w:space="0" w:color="auto"/>
                            <w:right w:val="none" w:sz="0" w:space="0" w:color="auto"/>
                          </w:divBdr>
                        </w:div>
                        <w:div w:id="767235740">
                          <w:marLeft w:val="0"/>
                          <w:marRight w:val="0"/>
                          <w:marTop w:val="0"/>
                          <w:marBottom w:val="0"/>
                          <w:divBdr>
                            <w:top w:val="none" w:sz="0" w:space="0" w:color="auto"/>
                            <w:left w:val="none" w:sz="0" w:space="0" w:color="auto"/>
                            <w:bottom w:val="none" w:sz="0" w:space="0" w:color="auto"/>
                            <w:right w:val="none" w:sz="0" w:space="0" w:color="auto"/>
                          </w:divBdr>
                        </w:div>
                        <w:div w:id="7950045">
                          <w:marLeft w:val="0"/>
                          <w:marRight w:val="0"/>
                          <w:marTop w:val="0"/>
                          <w:marBottom w:val="0"/>
                          <w:divBdr>
                            <w:top w:val="none" w:sz="0" w:space="0" w:color="auto"/>
                            <w:left w:val="none" w:sz="0" w:space="0" w:color="auto"/>
                            <w:bottom w:val="none" w:sz="0" w:space="0" w:color="auto"/>
                            <w:right w:val="none" w:sz="0" w:space="0" w:color="auto"/>
                          </w:divBdr>
                        </w:div>
                        <w:div w:id="363215669">
                          <w:marLeft w:val="0"/>
                          <w:marRight w:val="0"/>
                          <w:marTop w:val="0"/>
                          <w:marBottom w:val="0"/>
                          <w:divBdr>
                            <w:top w:val="none" w:sz="0" w:space="0" w:color="auto"/>
                            <w:left w:val="none" w:sz="0" w:space="0" w:color="auto"/>
                            <w:bottom w:val="none" w:sz="0" w:space="0" w:color="auto"/>
                            <w:right w:val="none" w:sz="0" w:space="0" w:color="auto"/>
                          </w:divBdr>
                        </w:div>
                        <w:div w:id="1866678289">
                          <w:marLeft w:val="0"/>
                          <w:marRight w:val="0"/>
                          <w:marTop w:val="0"/>
                          <w:marBottom w:val="0"/>
                          <w:divBdr>
                            <w:top w:val="none" w:sz="0" w:space="0" w:color="auto"/>
                            <w:left w:val="none" w:sz="0" w:space="0" w:color="auto"/>
                            <w:bottom w:val="none" w:sz="0" w:space="0" w:color="auto"/>
                            <w:right w:val="none" w:sz="0" w:space="0" w:color="auto"/>
                          </w:divBdr>
                        </w:div>
                        <w:div w:id="1977442887">
                          <w:marLeft w:val="0"/>
                          <w:marRight w:val="0"/>
                          <w:marTop w:val="0"/>
                          <w:marBottom w:val="0"/>
                          <w:divBdr>
                            <w:top w:val="none" w:sz="0" w:space="0" w:color="auto"/>
                            <w:left w:val="none" w:sz="0" w:space="0" w:color="auto"/>
                            <w:bottom w:val="none" w:sz="0" w:space="0" w:color="auto"/>
                            <w:right w:val="none" w:sz="0" w:space="0" w:color="auto"/>
                          </w:divBdr>
                        </w:div>
                        <w:div w:id="1497844273">
                          <w:marLeft w:val="0"/>
                          <w:marRight w:val="0"/>
                          <w:marTop w:val="0"/>
                          <w:marBottom w:val="0"/>
                          <w:divBdr>
                            <w:top w:val="none" w:sz="0" w:space="0" w:color="auto"/>
                            <w:left w:val="none" w:sz="0" w:space="0" w:color="auto"/>
                            <w:bottom w:val="none" w:sz="0" w:space="0" w:color="auto"/>
                            <w:right w:val="none" w:sz="0" w:space="0" w:color="auto"/>
                          </w:divBdr>
                        </w:div>
                        <w:div w:id="1154685747">
                          <w:marLeft w:val="0"/>
                          <w:marRight w:val="0"/>
                          <w:marTop w:val="0"/>
                          <w:marBottom w:val="0"/>
                          <w:divBdr>
                            <w:top w:val="none" w:sz="0" w:space="0" w:color="auto"/>
                            <w:left w:val="none" w:sz="0" w:space="0" w:color="auto"/>
                            <w:bottom w:val="none" w:sz="0" w:space="0" w:color="auto"/>
                            <w:right w:val="none" w:sz="0" w:space="0" w:color="auto"/>
                          </w:divBdr>
                        </w:div>
                        <w:div w:id="292709583">
                          <w:marLeft w:val="0"/>
                          <w:marRight w:val="0"/>
                          <w:marTop w:val="0"/>
                          <w:marBottom w:val="0"/>
                          <w:divBdr>
                            <w:top w:val="none" w:sz="0" w:space="0" w:color="auto"/>
                            <w:left w:val="none" w:sz="0" w:space="0" w:color="auto"/>
                            <w:bottom w:val="none" w:sz="0" w:space="0" w:color="auto"/>
                            <w:right w:val="none" w:sz="0" w:space="0" w:color="auto"/>
                          </w:divBdr>
                        </w:div>
                        <w:div w:id="1887176663">
                          <w:marLeft w:val="0"/>
                          <w:marRight w:val="0"/>
                          <w:marTop w:val="0"/>
                          <w:marBottom w:val="0"/>
                          <w:divBdr>
                            <w:top w:val="none" w:sz="0" w:space="0" w:color="auto"/>
                            <w:left w:val="none" w:sz="0" w:space="0" w:color="auto"/>
                            <w:bottom w:val="none" w:sz="0" w:space="0" w:color="auto"/>
                            <w:right w:val="none" w:sz="0" w:space="0" w:color="auto"/>
                          </w:divBdr>
                        </w:div>
                        <w:div w:id="1537352635">
                          <w:marLeft w:val="0"/>
                          <w:marRight w:val="0"/>
                          <w:marTop w:val="0"/>
                          <w:marBottom w:val="0"/>
                          <w:divBdr>
                            <w:top w:val="none" w:sz="0" w:space="0" w:color="auto"/>
                            <w:left w:val="none" w:sz="0" w:space="0" w:color="auto"/>
                            <w:bottom w:val="none" w:sz="0" w:space="0" w:color="auto"/>
                            <w:right w:val="none" w:sz="0" w:space="0" w:color="auto"/>
                          </w:divBdr>
                        </w:div>
                        <w:div w:id="1037926288">
                          <w:marLeft w:val="0"/>
                          <w:marRight w:val="0"/>
                          <w:marTop w:val="0"/>
                          <w:marBottom w:val="0"/>
                          <w:divBdr>
                            <w:top w:val="none" w:sz="0" w:space="0" w:color="auto"/>
                            <w:left w:val="none" w:sz="0" w:space="0" w:color="auto"/>
                            <w:bottom w:val="none" w:sz="0" w:space="0" w:color="auto"/>
                            <w:right w:val="none" w:sz="0" w:space="0" w:color="auto"/>
                          </w:divBdr>
                        </w:div>
                        <w:div w:id="1882790090">
                          <w:marLeft w:val="0"/>
                          <w:marRight w:val="0"/>
                          <w:marTop w:val="0"/>
                          <w:marBottom w:val="0"/>
                          <w:divBdr>
                            <w:top w:val="none" w:sz="0" w:space="0" w:color="auto"/>
                            <w:left w:val="none" w:sz="0" w:space="0" w:color="auto"/>
                            <w:bottom w:val="none" w:sz="0" w:space="0" w:color="auto"/>
                            <w:right w:val="none" w:sz="0" w:space="0" w:color="auto"/>
                          </w:divBdr>
                        </w:div>
                        <w:div w:id="145586483">
                          <w:marLeft w:val="0"/>
                          <w:marRight w:val="0"/>
                          <w:marTop w:val="0"/>
                          <w:marBottom w:val="0"/>
                          <w:divBdr>
                            <w:top w:val="none" w:sz="0" w:space="0" w:color="auto"/>
                            <w:left w:val="none" w:sz="0" w:space="0" w:color="auto"/>
                            <w:bottom w:val="none" w:sz="0" w:space="0" w:color="auto"/>
                            <w:right w:val="none" w:sz="0" w:space="0" w:color="auto"/>
                          </w:divBdr>
                        </w:div>
                        <w:div w:id="1113472831">
                          <w:marLeft w:val="0"/>
                          <w:marRight w:val="0"/>
                          <w:marTop w:val="0"/>
                          <w:marBottom w:val="0"/>
                          <w:divBdr>
                            <w:top w:val="none" w:sz="0" w:space="0" w:color="auto"/>
                            <w:left w:val="none" w:sz="0" w:space="0" w:color="auto"/>
                            <w:bottom w:val="none" w:sz="0" w:space="0" w:color="auto"/>
                            <w:right w:val="none" w:sz="0" w:space="0" w:color="auto"/>
                          </w:divBdr>
                        </w:div>
                        <w:div w:id="1988433389">
                          <w:marLeft w:val="0"/>
                          <w:marRight w:val="0"/>
                          <w:marTop w:val="0"/>
                          <w:marBottom w:val="0"/>
                          <w:divBdr>
                            <w:top w:val="none" w:sz="0" w:space="0" w:color="auto"/>
                            <w:left w:val="none" w:sz="0" w:space="0" w:color="auto"/>
                            <w:bottom w:val="none" w:sz="0" w:space="0" w:color="auto"/>
                            <w:right w:val="none" w:sz="0" w:space="0" w:color="auto"/>
                          </w:divBdr>
                        </w:div>
                        <w:div w:id="906525813">
                          <w:marLeft w:val="0"/>
                          <w:marRight w:val="0"/>
                          <w:marTop w:val="0"/>
                          <w:marBottom w:val="0"/>
                          <w:divBdr>
                            <w:top w:val="none" w:sz="0" w:space="0" w:color="auto"/>
                            <w:left w:val="none" w:sz="0" w:space="0" w:color="auto"/>
                            <w:bottom w:val="none" w:sz="0" w:space="0" w:color="auto"/>
                            <w:right w:val="none" w:sz="0" w:space="0" w:color="auto"/>
                          </w:divBdr>
                        </w:div>
                        <w:div w:id="925461627">
                          <w:marLeft w:val="0"/>
                          <w:marRight w:val="0"/>
                          <w:marTop w:val="0"/>
                          <w:marBottom w:val="0"/>
                          <w:divBdr>
                            <w:top w:val="none" w:sz="0" w:space="0" w:color="auto"/>
                            <w:left w:val="none" w:sz="0" w:space="0" w:color="auto"/>
                            <w:bottom w:val="none" w:sz="0" w:space="0" w:color="auto"/>
                            <w:right w:val="none" w:sz="0" w:space="0" w:color="auto"/>
                          </w:divBdr>
                        </w:div>
                        <w:div w:id="1569923796">
                          <w:marLeft w:val="0"/>
                          <w:marRight w:val="0"/>
                          <w:marTop w:val="0"/>
                          <w:marBottom w:val="0"/>
                          <w:divBdr>
                            <w:top w:val="none" w:sz="0" w:space="0" w:color="auto"/>
                            <w:left w:val="none" w:sz="0" w:space="0" w:color="auto"/>
                            <w:bottom w:val="none" w:sz="0" w:space="0" w:color="auto"/>
                            <w:right w:val="none" w:sz="0" w:space="0" w:color="auto"/>
                          </w:divBdr>
                        </w:div>
                        <w:div w:id="1133140183">
                          <w:marLeft w:val="0"/>
                          <w:marRight w:val="0"/>
                          <w:marTop w:val="0"/>
                          <w:marBottom w:val="0"/>
                          <w:divBdr>
                            <w:top w:val="none" w:sz="0" w:space="0" w:color="auto"/>
                            <w:left w:val="none" w:sz="0" w:space="0" w:color="auto"/>
                            <w:bottom w:val="none" w:sz="0" w:space="0" w:color="auto"/>
                            <w:right w:val="none" w:sz="0" w:space="0" w:color="auto"/>
                          </w:divBdr>
                        </w:div>
                        <w:div w:id="1357540527">
                          <w:marLeft w:val="0"/>
                          <w:marRight w:val="0"/>
                          <w:marTop w:val="0"/>
                          <w:marBottom w:val="0"/>
                          <w:divBdr>
                            <w:top w:val="none" w:sz="0" w:space="0" w:color="auto"/>
                            <w:left w:val="none" w:sz="0" w:space="0" w:color="auto"/>
                            <w:bottom w:val="none" w:sz="0" w:space="0" w:color="auto"/>
                            <w:right w:val="none" w:sz="0" w:space="0" w:color="auto"/>
                          </w:divBdr>
                        </w:div>
                        <w:div w:id="718477379">
                          <w:marLeft w:val="0"/>
                          <w:marRight w:val="0"/>
                          <w:marTop w:val="0"/>
                          <w:marBottom w:val="0"/>
                          <w:divBdr>
                            <w:top w:val="none" w:sz="0" w:space="0" w:color="auto"/>
                            <w:left w:val="none" w:sz="0" w:space="0" w:color="auto"/>
                            <w:bottom w:val="none" w:sz="0" w:space="0" w:color="auto"/>
                            <w:right w:val="none" w:sz="0" w:space="0" w:color="auto"/>
                          </w:divBdr>
                        </w:div>
                        <w:div w:id="1053893226">
                          <w:marLeft w:val="0"/>
                          <w:marRight w:val="0"/>
                          <w:marTop w:val="0"/>
                          <w:marBottom w:val="0"/>
                          <w:divBdr>
                            <w:top w:val="none" w:sz="0" w:space="0" w:color="auto"/>
                            <w:left w:val="none" w:sz="0" w:space="0" w:color="auto"/>
                            <w:bottom w:val="none" w:sz="0" w:space="0" w:color="auto"/>
                            <w:right w:val="none" w:sz="0" w:space="0" w:color="auto"/>
                          </w:divBdr>
                        </w:div>
                        <w:div w:id="1127236065">
                          <w:marLeft w:val="0"/>
                          <w:marRight w:val="0"/>
                          <w:marTop w:val="0"/>
                          <w:marBottom w:val="0"/>
                          <w:divBdr>
                            <w:top w:val="none" w:sz="0" w:space="0" w:color="auto"/>
                            <w:left w:val="none" w:sz="0" w:space="0" w:color="auto"/>
                            <w:bottom w:val="none" w:sz="0" w:space="0" w:color="auto"/>
                            <w:right w:val="none" w:sz="0" w:space="0" w:color="auto"/>
                          </w:divBdr>
                        </w:div>
                        <w:div w:id="1673488272">
                          <w:marLeft w:val="0"/>
                          <w:marRight w:val="0"/>
                          <w:marTop w:val="0"/>
                          <w:marBottom w:val="0"/>
                          <w:divBdr>
                            <w:top w:val="none" w:sz="0" w:space="0" w:color="auto"/>
                            <w:left w:val="none" w:sz="0" w:space="0" w:color="auto"/>
                            <w:bottom w:val="none" w:sz="0" w:space="0" w:color="auto"/>
                            <w:right w:val="none" w:sz="0" w:space="0" w:color="auto"/>
                          </w:divBdr>
                        </w:div>
                        <w:div w:id="793863621">
                          <w:marLeft w:val="0"/>
                          <w:marRight w:val="0"/>
                          <w:marTop w:val="0"/>
                          <w:marBottom w:val="0"/>
                          <w:divBdr>
                            <w:top w:val="none" w:sz="0" w:space="0" w:color="auto"/>
                            <w:left w:val="none" w:sz="0" w:space="0" w:color="auto"/>
                            <w:bottom w:val="none" w:sz="0" w:space="0" w:color="auto"/>
                            <w:right w:val="none" w:sz="0" w:space="0" w:color="auto"/>
                          </w:divBdr>
                        </w:div>
                        <w:div w:id="1585457309">
                          <w:marLeft w:val="0"/>
                          <w:marRight w:val="0"/>
                          <w:marTop w:val="0"/>
                          <w:marBottom w:val="0"/>
                          <w:divBdr>
                            <w:top w:val="none" w:sz="0" w:space="0" w:color="auto"/>
                            <w:left w:val="none" w:sz="0" w:space="0" w:color="auto"/>
                            <w:bottom w:val="none" w:sz="0" w:space="0" w:color="auto"/>
                            <w:right w:val="none" w:sz="0" w:space="0" w:color="auto"/>
                          </w:divBdr>
                        </w:div>
                        <w:div w:id="280108562">
                          <w:marLeft w:val="0"/>
                          <w:marRight w:val="0"/>
                          <w:marTop w:val="0"/>
                          <w:marBottom w:val="0"/>
                          <w:divBdr>
                            <w:top w:val="none" w:sz="0" w:space="0" w:color="auto"/>
                            <w:left w:val="none" w:sz="0" w:space="0" w:color="auto"/>
                            <w:bottom w:val="none" w:sz="0" w:space="0" w:color="auto"/>
                            <w:right w:val="none" w:sz="0" w:space="0" w:color="auto"/>
                          </w:divBdr>
                        </w:div>
                        <w:div w:id="654140821">
                          <w:marLeft w:val="0"/>
                          <w:marRight w:val="0"/>
                          <w:marTop w:val="0"/>
                          <w:marBottom w:val="0"/>
                          <w:divBdr>
                            <w:top w:val="none" w:sz="0" w:space="0" w:color="auto"/>
                            <w:left w:val="none" w:sz="0" w:space="0" w:color="auto"/>
                            <w:bottom w:val="none" w:sz="0" w:space="0" w:color="auto"/>
                            <w:right w:val="none" w:sz="0" w:space="0" w:color="auto"/>
                          </w:divBdr>
                        </w:div>
                        <w:div w:id="514735837">
                          <w:marLeft w:val="0"/>
                          <w:marRight w:val="0"/>
                          <w:marTop w:val="0"/>
                          <w:marBottom w:val="0"/>
                          <w:divBdr>
                            <w:top w:val="none" w:sz="0" w:space="0" w:color="auto"/>
                            <w:left w:val="none" w:sz="0" w:space="0" w:color="auto"/>
                            <w:bottom w:val="none" w:sz="0" w:space="0" w:color="auto"/>
                            <w:right w:val="none" w:sz="0" w:space="0" w:color="auto"/>
                          </w:divBdr>
                        </w:div>
                        <w:div w:id="1289973072">
                          <w:marLeft w:val="0"/>
                          <w:marRight w:val="0"/>
                          <w:marTop w:val="0"/>
                          <w:marBottom w:val="0"/>
                          <w:divBdr>
                            <w:top w:val="none" w:sz="0" w:space="0" w:color="auto"/>
                            <w:left w:val="none" w:sz="0" w:space="0" w:color="auto"/>
                            <w:bottom w:val="none" w:sz="0" w:space="0" w:color="auto"/>
                            <w:right w:val="none" w:sz="0" w:space="0" w:color="auto"/>
                          </w:divBdr>
                        </w:div>
                        <w:div w:id="1158351549">
                          <w:marLeft w:val="0"/>
                          <w:marRight w:val="0"/>
                          <w:marTop w:val="0"/>
                          <w:marBottom w:val="0"/>
                          <w:divBdr>
                            <w:top w:val="none" w:sz="0" w:space="0" w:color="auto"/>
                            <w:left w:val="none" w:sz="0" w:space="0" w:color="auto"/>
                            <w:bottom w:val="none" w:sz="0" w:space="0" w:color="auto"/>
                            <w:right w:val="none" w:sz="0" w:space="0" w:color="auto"/>
                          </w:divBdr>
                        </w:div>
                        <w:div w:id="2030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93655">
          <w:marLeft w:val="0"/>
          <w:marRight w:val="0"/>
          <w:marTop w:val="0"/>
          <w:marBottom w:val="0"/>
          <w:divBdr>
            <w:top w:val="none" w:sz="0" w:space="0" w:color="auto"/>
            <w:left w:val="none" w:sz="0" w:space="0" w:color="auto"/>
            <w:bottom w:val="none" w:sz="0" w:space="0" w:color="auto"/>
            <w:right w:val="none" w:sz="0" w:space="0" w:color="auto"/>
          </w:divBdr>
          <w:divsChild>
            <w:div w:id="16043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7291">
      <w:bodyDiv w:val="1"/>
      <w:marLeft w:val="0"/>
      <w:marRight w:val="0"/>
      <w:marTop w:val="0"/>
      <w:marBottom w:val="0"/>
      <w:divBdr>
        <w:top w:val="none" w:sz="0" w:space="0" w:color="auto"/>
        <w:left w:val="none" w:sz="0" w:space="0" w:color="auto"/>
        <w:bottom w:val="none" w:sz="0" w:space="0" w:color="auto"/>
        <w:right w:val="none" w:sz="0" w:space="0" w:color="auto"/>
      </w:divBdr>
      <w:divsChild>
        <w:div w:id="980887532">
          <w:marLeft w:val="0"/>
          <w:marRight w:val="0"/>
          <w:marTop w:val="0"/>
          <w:marBottom w:val="0"/>
          <w:divBdr>
            <w:top w:val="none" w:sz="0" w:space="0" w:color="auto"/>
            <w:left w:val="none" w:sz="0" w:space="0" w:color="auto"/>
            <w:bottom w:val="none" w:sz="0" w:space="0" w:color="auto"/>
            <w:right w:val="none" w:sz="0" w:space="0" w:color="auto"/>
          </w:divBdr>
          <w:divsChild>
            <w:div w:id="288518220">
              <w:marLeft w:val="0"/>
              <w:marRight w:val="0"/>
              <w:marTop w:val="0"/>
              <w:marBottom w:val="0"/>
              <w:divBdr>
                <w:top w:val="none" w:sz="0" w:space="0" w:color="auto"/>
                <w:left w:val="none" w:sz="0" w:space="0" w:color="auto"/>
                <w:bottom w:val="none" w:sz="0" w:space="0" w:color="auto"/>
                <w:right w:val="none" w:sz="0" w:space="0" w:color="auto"/>
              </w:divBdr>
            </w:div>
            <w:div w:id="1214386598">
              <w:marLeft w:val="0"/>
              <w:marRight w:val="0"/>
              <w:marTop w:val="0"/>
              <w:marBottom w:val="0"/>
              <w:divBdr>
                <w:top w:val="none" w:sz="0" w:space="0" w:color="auto"/>
                <w:left w:val="none" w:sz="0" w:space="0" w:color="auto"/>
                <w:bottom w:val="none" w:sz="0" w:space="0" w:color="auto"/>
                <w:right w:val="none" w:sz="0" w:space="0" w:color="auto"/>
              </w:divBdr>
            </w:div>
            <w:div w:id="461308479">
              <w:marLeft w:val="0"/>
              <w:marRight w:val="0"/>
              <w:marTop w:val="0"/>
              <w:marBottom w:val="0"/>
              <w:divBdr>
                <w:top w:val="none" w:sz="0" w:space="0" w:color="auto"/>
                <w:left w:val="none" w:sz="0" w:space="0" w:color="auto"/>
                <w:bottom w:val="none" w:sz="0" w:space="0" w:color="auto"/>
                <w:right w:val="none" w:sz="0" w:space="0" w:color="auto"/>
              </w:divBdr>
            </w:div>
            <w:div w:id="846404260">
              <w:marLeft w:val="0"/>
              <w:marRight w:val="0"/>
              <w:marTop w:val="0"/>
              <w:marBottom w:val="0"/>
              <w:divBdr>
                <w:top w:val="none" w:sz="0" w:space="0" w:color="auto"/>
                <w:left w:val="none" w:sz="0" w:space="0" w:color="auto"/>
                <w:bottom w:val="none" w:sz="0" w:space="0" w:color="auto"/>
                <w:right w:val="none" w:sz="0" w:space="0" w:color="auto"/>
              </w:divBdr>
            </w:div>
            <w:div w:id="429744861">
              <w:marLeft w:val="0"/>
              <w:marRight w:val="0"/>
              <w:marTop w:val="0"/>
              <w:marBottom w:val="0"/>
              <w:divBdr>
                <w:top w:val="none" w:sz="0" w:space="0" w:color="auto"/>
                <w:left w:val="none" w:sz="0" w:space="0" w:color="auto"/>
                <w:bottom w:val="none" w:sz="0" w:space="0" w:color="auto"/>
                <w:right w:val="none" w:sz="0" w:space="0" w:color="auto"/>
              </w:divBdr>
            </w:div>
            <w:div w:id="1578859960">
              <w:marLeft w:val="0"/>
              <w:marRight w:val="0"/>
              <w:marTop w:val="0"/>
              <w:marBottom w:val="0"/>
              <w:divBdr>
                <w:top w:val="none" w:sz="0" w:space="0" w:color="auto"/>
                <w:left w:val="none" w:sz="0" w:space="0" w:color="auto"/>
                <w:bottom w:val="none" w:sz="0" w:space="0" w:color="auto"/>
                <w:right w:val="none" w:sz="0" w:space="0" w:color="auto"/>
              </w:divBdr>
            </w:div>
            <w:div w:id="606498790">
              <w:marLeft w:val="0"/>
              <w:marRight w:val="0"/>
              <w:marTop w:val="0"/>
              <w:marBottom w:val="0"/>
              <w:divBdr>
                <w:top w:val="none" w:sz="0" w:space="0" w:color="auto"/>
                <w:left w:val="none" w:sz="0" w:space="0" w:color="auto"/>
                <w:bottom w:val="none" w:sz="0" w:space="0" w:color="auto"/>
                <w:right w:val="none" w:sz="0" w:space="0" w:color="auto"/>
              </w:divBdr>
            </w:div>
            <w:div w:id="1630093378">
              <w:marLeft w:val="0"/>
              <w:marRight w:val="0"/>
              <w:marTop w:val="0"/>
              <w:marBottom w:val="0"/>
              <w:divBdr>
                <w:top w:val="none" w:sz="0" w:space="0" w:color="auto"/>
                <w:left w:val="none" w:sz="0" w:space="0" w:color="auto"/>
                <w:bottom w:val="none" w:sz="0" w:space="0" w:color="auto"/>
                <w:right w:val="none" w:sz="0" w:space="0" w:color="auto"/>
              </w:divBdr>
            </w:div>
            <w:div w:id="1148791598">
              <w:marLeft w:val="0"/>
              <w:marRight w:val="0"/>
              <w:marTop w:val="0"/>
              <w:marBottom w:val="0"/>
              <w:divBdr>
                <w:top w:val="none" w:sz="0" w:space="0" w:color="auto"/>
                <w:left w:val="none" w:sz="0" w:space="0" w:color="auto"/>
                <w:bottom w:val="none" w:sz="0" w:space="0" w:color="auto"/>
                <w:right w:val="none" w:sz="0" w:space="0" w:color="auto"/>
              </w:divBdr>
            </w:div>
            <w:div w:id="569585728">
              <w:marLeft w:val="0"/>
              <w:marRight w:val="0"/>
              <w:marTop w:val="0"/>
              <w:marBottom w:val="0"/>
              <w:divBdr>
                <w:top w:val="none" w:sz="0" w:space="0" w:color="auto"/>
                <w:left w:val="none" w:sz="0" w:space="0" w:color="auto"/>
                <w:bottom w:val="none" w:sz="0" w:space="0" w:color="auto"/>
                <w:right w:val="none" w:sz="0" w:space="0" w:color="auto"/>
              </w:divBdr>
            </w:div>
            <w:div w:id="581645231">
              <w:marLeft w:val="0"/>
              <w:marRight w:val="0"/>
              <w:marTop w:val="0"/>
              <w:marBottom w:val="0"/>
              <w:divBdr>
                <w:top w:val="none" w:sz="0" w:space="0" w:color="auto"/>
                <w:left w:val="none" w:sz="0" w:space="0" w:color="auto"/>
                <w:bottom w:val="none" w:sz="0" w:space="0" w:color="auto"/>
                <w:right w:val="none" w:sz="0" w:space="0" w:color="auto"/>
              </w:divBdr>
            </w:div>
            <w:div w:id="1293635698">
              <w:marLeft w:val="0"/>
              <w:marRight w:val="0"/>
              <w:marTop w:val="0"/>
              <w:marBottom w:val="0"/>
              <w:divBdr>
                <w:top w:val="none" w:sz="0" w:space="0" w:color="auto"/>
                <w:left w:val="none" w:sz="0" w:space="0" w:color="auto"/>
                <w:bottom w:val="none" w:sz="0" w:space="0" w:color="auto"/>
                <w:right w:val="none" w:sz="0" w:space="0" w:color="auto"/>
              </w:divBdr>
            </w:div>
            <w:div w:id="1291663547">
              <w:marLeft w:val="0"/>
              <w:marRight w:val="0"/>
              <w:marTop w:val="0"/>
              <w:marBottom w:val="0"/>
              <w:divBdr>
                <w:top w:val="none" w:sz="0" w:space="0" w:color="auto"/>
                <w:left w:val="none" w:sz="0" w:space="0" w:color="auto"/>
                <w:bottom w:val="none" w:sz="0" w:space="0" w:color="auto"/>
                <w:right w:val="none" w:sz="0" w:space="0" w:color="auto"/>
              </w:divBdr>
            </w:div>
            <w:div w:id="2111706098">
              <w:marLeft w:val="0"/>
              <w:marRight w:val="0"/>
              <w:marTop w:val="0"/>
              <w:marBottom w:val="0"/>
              <w:divBdr>
                <w:top w:val="none" w:sz="0" w:space="0" w:color="auto"/>
                <w:left w:val="none" w:sz="0" w:space="0" w:color="auto"/>
                <w:bottom w:val="none" w:sz="0" w:space="0" w:color="auto"/>
                <w:right w:val="none" w:sz="0" w:space="0" w:color="auto"/>
              </w:divBdr>
            </w:div>
            <w:div w:id="921790343">
              <w:marLeft w:val="0"/>
              <w:marRight w:val="0"/>
              <w:marTop w:val="0"/>
              <w:marBottom w:val="0"/>
              <w:divBdr>
                <w:top w:val="none" w:sz="0" w:space="0" w:color="auto"/>
                <w:left w:val="none" w:sz="0" w:space="0" w:color="auto"/>
                <w:bottom w:val="none" w:sz="0" w:space="0" w:color="auto"/>
                <w:right w:val="none" w:sz="0" w:space="0" w:color="auto"/>
              </w:divBdr>
            </w:div>
            <w:div w:id="1432701038">
              <w:marLeft w:val="0"/>
              <w:marRight w:val="0"/>
              <w:marTop w:val="0"/>
              <w:marBottom w:val="0"/>
              <w:divBdr>
                <w:top w:val="none" w:sz="0" w:space="0" w:color="auto"/>
                <w:left w:val="none" w:sz="0" w:space="0" w:color="auto"/>
                <w:bottom w:val="none" w:sz="0" w:space="0" w:color="auto"/>
                <w:right w:val="none" w:sz="0" w:space="0" w:color="auto"/>
              </w:divBdr>
            </w:div>
            <w:div w:id="1050493520">
              <w:marLeft w:val="0"/>
              <w:marRight w:val="0"/>
              <w:marTop w:val="0"/>
              <w:marBottom w:val="0"/>
              <w:divBdr>
                <w:top w:val="none" w:sz="0" w:space="0" w:color="auto"/>
                <w:left w:val="none" w:sz="0" w:space="0" w:color="auto"/>
                <w:bottom w:val="none" w:sz="0" w:space="0" w:color="auto"/>
                <w:right w:val="none" w:sz="0" w:space="0" w:color="auto"/>
              </w:divBdr>
            </w:div>
            <w:div w:id="615603807">
              <w:marLeft w:val="0"/>
              <w:marRight w:val="0"/>
              <w:marTop w:val="0"/>
              <w:marBottom w:val="0"/>
              <w:divBdr>
                <w:top w:val="none" w:sz="0" w:space="0" w:color="auto"/>
                <w:left w:val="none" w:sz="0" w:space="0" w:color="auto"/>
                <w:bottom w:val="none" w:sz="0" w:space="0" w:color="auto"/>
                <w:right w:val="none" w:sz="0" w:space="0" w:color="auto"/>
              </w:divBdr>
            </w:div>
            <w:div w:id="398989852">
              <w:marLeft w:val="0"/>
              <w:marRight w:val="0"/>
              <w:marTop w:val="0"/>
              <w:marBottom w:val="0"/>
              <w:divBdr>
                <w:top w:val="none" w:sz="0" w:space="0" w:color="auto"/>
                <w:left w:val="none" w:sz="0" w:space="0" w:color="auto"/>
                <w:bottom w:val="none" w:sz="0" w:space="0" w:color="auto"/>
                <w:right w:val="none" w:sz="0" w:space="0" w:color="auto"/>
              </w:divBdr>
            </w:div>
            <w:div w:id="597099535">
              <w:marLeft w:val="0"/>
              <w:marRight w:val="0"/>
              <w:marTop w:val="0"/>
              <w:marBottom w:val="0"/>
              <w:divBdr>
                <w:top w:val="none" w:sz="0" w:space="0" w:color="auto"/>
                <w:left w:val="none" w:sz="0" w:space="0" w:color="auto"/>
                <w:bottom w:val="none" w:sz="0" w:space="0" w:color="auto"/>
                <w:right w:val="none" w:sz="0" w:space="0" w:color="auto"/>
              </w:divBdr>
            </w:div>
            <w:div w:id="1176727255">
              <w:marLeft w:val="0"/>
              <w:marRight w:val="0"/>
              <w:marTop w:val="0"/>
              <w:marBottom w:val="0"/>
              <w:divBdr>
                <w:top w:val="none" w:sz="0" w:space="0" w:color="auto"/>
                <w:left w:val="none" w:sz="0" w:space="0" w:color="auto"/>
                <w:bottom w:val="none" w:sz="0" w:space="0" w:color="auto"/>
                <w:right w:val="none" w:sz="0" w:space="0" w:color="auto"/>
              </w:divBdr>
            </w:div>
            <w:div w:id="1363046162">
              <w:marLeft w:val="0"/>
              <w:marRight w:val="0"/>
              <w:marTop w:val="0"/>
              <w:marBottom w:val="0"/>
              <w:divBdr>
                <w:top w:val="none" w:sz="0" w:space="0" w:color="auto"/>
                <w:left w:val="none" w:sz="0" w:space="0" w:color="auto"/>
                <w:bottom w:val="none" w:sz="0" w:space="0" w:color="auto"/>
                <w:right w:val="none" w:sz="0" w:space="0" w:color="auto"/>
              </w:divBdr>
            </w:div>
            <w:div w:id="720985557">
              <w:marLeft w:val="0"/>
              <w:marRight w:val="0"/>
              <w:marTop w:val="0"/>
              <w:marBottom w:val="0"/>
              <w:divBdr>
                <w:top w:val="none" w:sz="0" w:space="0" w:color="auto"/>
                <w:left w:val="none" w:sz="0" w:space="0" w:color="auto"/>
                <w:bottom w:val="none" w:sz="0" w:space="0" w:color="auto"/>
                <w:right w:val="none" w:sz="0" w:space="0" w:color="auto"/>
              </w:divBdr>
            </w:div>
            <w:div w:id="1730376967">
              <w:marLeft w:val="0"/>
              <w:marRight w:val="0"/>
              <w:marTop w:val="0"/>
              <w:marBottom w:val="0"/>
              <w:divBdr>
                <w:top w:val="none" w:sz="0" w:space="0" w:color="auto"/>
                <w:left w:val="none" w:sz="0" w:space="0" w:color="auto"/>
                <w:bottom w:val="none" w:sz="0" w:space="0" w:color="auto"/>
                <w:right w:val="none" w:sz="0" w:space="0" w:color="auto"/>
              </w:divBdr>
            </w:div>
            <w:div w:id="681663993">
              <w:marLeft w:val="0"/>
              <w:marRight w:val="0"/>
              <w:marTop w:val="0"/>
              <w:marBottom w:val="0"/>
              <w:divBdr>
                <w:top w:val="none" w:sz="0" w:space="0" w:color="auto"/>
                <w:left w:val="none" w:sz="0" w:space="0" w:color="auto"/>
                <w:bottom w:val="none" w:sz="0" w:space="0" w:color="auto"/>
                <w:right w:val="none" w:sz="0" w:space="0" w:color="auto"/>
              </w:divBdr>
            </w:div>
            <w:div w:id="1051225736">
              <w:marLeft w:val="0"/>
              <w:marRight w:val="0"/>
              <w:marTop w:val="0"/>
              <w:marBottom w:val="0"/>
              <w:divBdr>
                <w:top w:val="none" w:sz="0" w:space="0" w:color="auto"/>
                <w:left w:val="none" w:sz="0" w:space="0" w:color="auto"/>
                <w:bottom w:val="none" w:sz="0" w:space="0" w:color="auto"/>
                <w:right w:val="none" w:sz="0" w:space="0" w:color="auto"/>
              </w:divBdr>
            </w:div>
            <w:div w:id="2011641867">
              <w:marLeft w:val="0"/>
              <w:marRight w:val="0"/>
              <w:marTop w:val="0"/>
              <w:marBottom w:val="0"/>
              <w:divBdr>
                <w:top w:val="none" w:sz="0" w:space="0" w:color="auto"/>
                <w:left w:val="none" w:sz="0" w:space="0" w:color="auto"/>
                <w:bottom w:val="none" w:sz="0" w:space="0" w:color="auto"/>
                <w:right w:val="none" w:sz="0" w:space="0" w:color="auto"/>
              </w:divBdr>
            </w:div>
            <w:div w:id="669679189">
              <w:marLeft w:val="0"/>
              <w:marRight w:val="0"/>
              <w:marTop w:val="0"/>
              <w:marBottom w:val="0"/>
              <w:divBdr>
                <w:top w:val="none" w:sz="0" w:space="0" w:color="auto"/>
                <w:left w:val="none" w:sz="0" w:space="0" w:color="auto"/>
                <w:bottom w:val="none" w:sz="0" w:space="0" w:color="auto"/>
                <w:right w:val="none" w:sz="0" w:space="0" w:color="auto"/>
              </w:divBdr>
            </w:div>
            <w:div w:id="635767844">
              <w:marLeft w:val="0"/>
              <w:marRight w:val="0"/>
              <w:marTop w:val="0"/>
              <w:marBottom w:val="0"/>
              <w:divBdr>
                <w:top w:val="none" w:sz="0" w:space="0" w:color="auto"/>
                <w:left w:val="none" w:sz="0" w:space="0" w:color="auto"/>
                <w:bottom w:val="none" w:sz="0" w:space="0" w:color="auto"/>
                <w:right w:val="none" w:sz="0" w:space="0" w:color="auto"/>
              </w:divBdr>
            </w:div>
            <w:div w:id="1190874407">
              <w:marLeft w:val="0"/>
              <w:marRight w:val="0"/>
              <w:marTop w:val="0"/>
              <w:marBottom w:val="0"/>
              <w:divBdr>
                <w:top w:val="none" w:sz="0" w:space="0" w:color="auto"/>
                <w:left w:val="none" w:sz="0" w:space="0" w:color="auto"/>
                <w:bottom w:val="none" w:sz="0" w:space="0" w:color="auto"/>
                <w:right w:val="none" w:sz="0" w:space="0" w:color="auto"/>
              </w:divBdr>
            </w:div>
            <w:div w:id="1671103081">
              <w:marLeft w:val="0"/>
              <w:marRight w:val="0"/>
              <w:marTop w:val="0"/>
              <w:marBottom w:val="0"/>
              <w:divBdr>
                <w:top w:val="none" w:sz="0" w:space="0" w:color="auto"/>
                <w:left w:val="none" w:sz="0" w:space="0" w:color="auto"/>
                <w:bottom w:val="none" w:sz="0" w:space="0" w:color="auto"/>
                <w:right w:val="none" w:sz="0" w:space="0" w:color="auto"/>
              </w:divBdr>
            </w:div>
            <w:div w:id="1873305383">
              <w:marLeft w:val="0"/>
              <w:marRight w:val="0"/>
              <w:marTop w:val="0"/>
              <w:marBottom w:val="0"/>
              <w:divBdr>
                <w:top w:val="none" w:sz="0" w:space="0" w:color="auto"/>
                <w:left w:val="none" w:sz="0" w:space="0" w:color="auto"/>
                <w:bottom w:val="none" w:sz="0" w:space="0" w:color="auto"/>
                <w:right w:val="none" w:sz="0" w:space="0" w:color="auto"/>
              </w:divBdr>
            </w:div>
            <w:div w:id="1868181620">
              <w:marLeft w:val="0"/>
              <w:marRight w:val="0"/>
              <w:marTop w:val="0"/>
              <w:marBottom w:val="0"/>
              <w:divBdr>
                <w:top w:val="none" w:sz="0" w:space="0" w:color="auto"/>
                <w:left w:val="none" w:sz="0" w:space="0" w:color="auto"/>
                <w:bottom w:val="none" w:sz="0" w:space="0" w:color="auto"/>
                <w:right w:val="none" w:sz="0" w:space="0" w:color="auto"/>
              </w:divBdr>
            </w:div>
            <w:div w:id="1848902770">
              <w:marLeft w:val="0"/>
              <w:marRight w:val="0"/>
              <w:marTop w:val="0"/>
              <w:marBottom w:val="0"/>
              <w:divBdr>
                <w:top w:val="none" w:sz="0" w:space="0" w:color="auto"/>
                <w:left w:val="none" w:sz="0" w:space="0" w:color="auto"/>
                <w:bottom w:val="none" w:sz="0" w:space="0" w:color="auto"/>
                <w:right w:val="none" w:sz="0" w:space="0" w:color="auto"/>
              </w:divBdr>
            </w:div>
            <w:div w:id="455876902">
              <w:marLeft w:val="0"/>
              <w:marRight w:val="0"/>
              <w:marTop w:val="0"/>
              <w:marBottom w:val="0"/>
              <w:divBdr>
                <w:top w:val="none" w:sz="0" w:space="0" w:color="auto"/>
                <w:left w:val="none" w:sz="0" w:space="0" w:color="auto"/>
                <w:bottom w:val="none" w:sz="0" w:space="0" w:color="auto"/>
                <w:right w:val="none" w:sz="0" w:space="0" w:color="auto"/>
              </w:divBdr>
            </w:div>
            <w:div w:id="1146320437">
              <w:marLeft w:val="0"/>
              <w:marRight w:val="0"/>
              <w:marTop w:val="0"/>
              <w:marBottom w:val="0"/>
              <w:divBdr>
                <w:top w:val="none" w:sz="0" w:space="0" w:color="auto"/>
                <w:left w:val="none" w:sz="0" w:space="0" w:color="auto"/>
                <w:bottom w:val="none" w:sz="0" w:space="0" w:color="auto"/>
                <w:right w:val="none" w:sz="0" w:space="0" w:color="auto"/>
              </w:divBdr>
            </w:div>
            <w:div w:id="2039306753">
              <w:marLeft w:val="0"/>
              <w:marRight w:val="0"/>
              <w:marTop w:val="0"/>
              <w:marBottom w:val="0"/>
              <w:divBdr>
                <w:top w:val="none" w:sz="0" w:space="0" w:color="auto"/>
                <w:left w:val="none" w:sz="0" w:space="0" w:color="auto"/>
                <w:bottom w:val="none" w:sz="0" w:space="0" w:color="auto"/>
                <w:right w:val="none" w:sz="0" w:space="0" w:color="auto"/>
              </w:divBdr>
            </w:div>
            <w:div w:id="2078436451">
              <w:marLeft w:val="0"/>
              <w:marRight w:val="0"/>
              <w:marTop w:val="0"/>
              <w:marBottom w:val="0"/>
              <w:divBdr>
                <w:top w:val="none" w:sz="0" w:space="0" w:color="auto"/>
                <w:left w:val="none" w:sz="0" w:space="0" w:color="auto"/>
                <w:bottom w:val="none" w:sz="0" w:space="0" w:color="auto"/>
                <w:right w:val="none" w:sz="0" w:space="0" w:color="auto"/>
              </w:divBdr>
            </w:div>
            <w:div w:id="1131745119">
              <w:marLeft w:val="0"/>
              <w:marRight w:val="0"/>
              <w:marTop w:val="0"/>
              <w:marBottom w:val="0"/>
              <w:divBdr>
                <w:top w:val="none" w:sz="0" w:space="0" w:color="auto"/>
                <w:left w:val="none" w:sz="0" w:space="0" w:color="auto"/>
                <w:bottom w:val="none" w:sz="0" w:space="0" w:color="auto"/>
                <w:right w:val="none" w:sz="0" w:space="0" w:color="auto"/>
              </w:divBdr>
            </w:div>
            <w:div w:id="822044036">
              <w:marLeft w:val="0"/>
              <w:marRight w:val="0"/>
              <w:marTop w:val="0"/>
              <w:marBottom w:val="0"/>
              <w:divBdr>
                <w:top w:val="none" w:sz="0" w:space="0" w:color="auto"/>
                <w:left w:val="none" w:sz="0" w:space="0" w:color="auto"/>
                <w:bottom w:val="none" w:sz="0" w:space="0" w:color="auto"/>
                <w:right w:val="none" w:sz="0" w:space="0" w:color="auto"/>
              </w:divBdr>
            </w:div>
            <w:div w:id="506292397">
              <w:marLeft w:val="0"/>
              <w:marRight w:val="0"/>
              <w:marTop w:val="0"/>
              <w:marBottom w:val="0"/>
              <w:divBdr>
                <w:top w:val="none" w:sz="0" w:space="0" w:color="auto"/>
                <w:left w:val="none" w:sz="0" w:space="0" w:color="auto"/>
                <w:bottom w:val="none" w:sz="0" w:space="0" w:color="auto"/>
                <w:right w:val="none" w:sz="0" w:space="0" w:color="auto"/>
              </w:divBdr>
            </w:div>
            <w:div w:id="1751582940">
              <w:marLeft w:val="0"/>
              <w:marRight w:val="0"/>
              <w:marTop w:val="0"/>
              <w:marBottom w:val="0"/>
              <w:divBdr>
                <w:top w:val="none" w:sz="0" w:space="0" w:color="auto"/>
                <w:left w:val="none" w:sz="0" w:space="0" w:color="auto"/>
                <w:bottom w:val="none" w:sz="0" w:space="0" w:color="auto"/>
                <w:right w:val="none" w:sz="0" w:space="0" w:color="auto"/>
              </w:divBdr>
            </w:div>
            <w:div w:id="1498157509">
              <w:marLeft w:val="0"/>
              <w:marRight w:val="0"/>
              <w:marTop w:val="0"/>
              <w:marBottom w:val="0"/>
              <w:divBdr>
                <w:top w:val="none" w:sz="0" w:space="0" w:color="auto"/>
                <w:left w:val="none" w:sz="0" w:space="0" w:color="auto"/>
                <w:bottom w:val="none" w:sz="0" w:space="0" w:color="auto"/>
                <w:right w:val="none" w:sz="0" w:space="0" w:color="auto"/>
              </w:divBdr>
            </w:div>
            <w:div w:id="979847334">
              <w:marLeft w:val="0"/>
              <w:marRight w:val="0"/>
              <w:marTop w:val="0"/>
              <w:marBottom w:val="0"/>
              <w:divBdr>
                <w:top w:val="none" w:sz="0" w:space="0" w:color="auto"/>
                <w:left w:val="none" w:sz="0" w:space="0" w:color="auto"/>
                <w:bottom w:val="none" w:sz="0" w:space="0" w:color="auto"/>
                <w:right w:val="none" w:sz="0" w:space="0" w:color="auto"/>
              </w:divBdr>
            </w:div>
            <w:div w:id="864171369">
              <w:marLeft w:val="0"/>
              <w:marRight w:val="0"/>
              <w:marTop w:val="0"/>
              <w:marBottom w:val="0"/>
              <w:divBdr>
                <w:top w:val="none" w:sz="0" w:space="0" w:color="auto"/>
                <w:left w:val="none" w:sz="0" w:space="0" w:color="auto"/>
                <w:bottom w:val="none" w:sz="0" w:space="0" w:color="auto"/>
                <w:right w:val="none" w:sz="0" w:space="0" w:color="auto"/>
              </w:divBdr>
            </w:div>
            <w:div w:id="348920340">
              <w:marLeft w:val="0"/>
              <w:marRight w:val="0"/>
              <w:marTop w:val="0"/>
              <w:marBottom w:val="0"/>
              <w:divBdr>
                <w:top w:val="none" w:sz="0" w:space="0" w:color="auto"/>
                <w:left w:val="none" w:sz="0" w:space="0" w:color="auto"/>
                <w:bottom w:val="none" w:sz="0" w:space="0" w:color="auto"/>
                <w:right w:val="none" w:sz="0" w:space="0" w:color="auto"/>
              </w:divBdr>
            </w:div>
            <w:div w:id="2040550186">
              <w:marLeft w:val="0"/>
              <w:marRight w:val="0"/>
              <w:marTop w:val="0"/>
              <w:marBottom w:val="0"/>
              <w:divBdr>
                <w:top w:val="none" w:sz="0" w:space="0" w:color="auto"/>
                <w:left w:val="none" w:sz="0" w:space="0" w:color="auto"/>
                <w:bottom w:val="none" w:sz="0" w:space="0" w:color="auto"/>
                <w:right w:val="none" w:sz="0" w:space="0" w:color="auto"/>
              </w:divBdr>
            </w:div>
            <w:div w:id="282268320">
              <w:marLeft w:val="0"/>
              <w:marRight w:val="0"/>
              <w:marTop w:val="0"/>
              <w:marBottom w:val="0"/>
              <w:divBdr>
                <w:top w:val="none" w:sz="0" w:space="0" w:color="auto"/>
                <w:left w:val="none" w:sz="0" w:space="0" w:color="auto"/>
                <w:bottom w:val="none" w:sz="0" w:space="0" w:color="auto"/>
                <w:right w:val="none" w:sz="0" w:space="0" w:color="auto"/>
              </w:divBdr>
            </w:div>
            <w:div w:id="82653119">
              <w:marLeft w:val="0"/>
              <w:marRight w:val="0"/>
              <w:marTop w:val="0"/>
              <w:marBottom w:val="0"/>
              <w:divBdr>
                <w:top w:val="none" w:sz="0" w:space="0" w:color="auto"/>
                <w:left w:val="none" w:sz="0" w:space="0" w:color="auto"/>
                <w:bottom w:val="none" w:sz="0" w:space="0" w:color="auto"/>
                <w:right w:val="none" w:sz="0" w:space="0" w:color="auto"/>
              </w:divBdr>
            </w:div>
            <w:div w:id="1469545986">
              <w:marLeft w:val="0"/>
              <w:marRight w:val="0"/>
              <w:marTop w:val="0"/>
              <w:marBottom w:val="0"/>
              <w:divBdr>
                <w:top w:val="none" w:sz="0" w:space="0" w:color="auto"/>
                <w:left w:val="none" w:sz="0" w:space="0" w:color="auto"/>
                <w:bottom w:val="none" w:sz="0" w:space="0" w:color="auto"/>
                <w:right w:val="none" w:sz="0" w:space="0" w:color="auto"/>
              </w:divBdr>
            </w:div>
            <w:div w:id="762727109">
              <w:marLeft w:val="0"/>
              <w:marRight w:val="0"/>
              <w:marTop w:val="0"/>
              <w:marBottom w:val="0"/>
              <w:divBdr>
                <w:top w:val="none" w:sz="0" w:space="0" w:color="auto"/>
                <w:left w:val="none" w:sz="0" w:space="0" w:color="auto"/>
                <w:bottom w:val="none" w:sz="0" w:space="0" w:color="auto"/>
                <w:right w:val="none" w:sz="0" w:space="0" w:color="auto"/>
              </w:divBdr>
            </w:div>
            <w:div w:id="285741661">
              <w:marLeft w:val="0"/>
              <w:marRight w:val="0"/>
              <w:marTop w:val="0"/>
              <w:marBottom w:val="0"/>
              <w:divBdr>
                <w:top w:val="none" w:sz="0" w:space="0" w:color="auto"/>
                <w:left w:val="none" w:sz="0" w:space="0" w:color="auto"/>
                <w:bottom w:val="none" w:sz="0" w:space="0" w:color="auto"/>
                <w:right w:val="none" w:sz="0" w:space="0" w:color="auto"/>
              </w:divBdr>
            </w:div>
            <w:div w:id="35587449">
              <w:marLeft w:val="0"/>
              <w:marRight w:val="0"/>
              <w:marTop w:val="0"/>
              <w:marBottom w:val="0"/>
              <w:divBdr>
                <w:top w:val="none" w:sz="0" w:space="0" w:color="auto"/>
                <w:left w:val="none" w:sz="0" w:space="0" w:color="auto"/>
                <w:bottom w:val="none" w:sz="0" w:space="0" w:color="auto"/>
                <w:right w:val="none" w:sz="0" w:space="0" w:color="auto"/>
              </w:divBdr>
            </w:div>
            <w:div w:id="221715162">
              <w:marLeft w:val="0"/>
              <w:marRight w:val="0"/>
              <w:marTop w:val="0"/>
              <w:marBottom w:val="0"/>
              <w:divBdr>
                <w:top w:val="none" w:sz="0" w:space="0" w:color="auto"/>
                <w:left w:val="none" w:sz="0" w:space="0" w:color="auto"/>
                <w:bottom w:val="none" w:sz="0" w:space="0" w:color="auto"/>
                <w:right w:val="none" w:sz="0" w:space="0" w:color="auto"/>
              </w:divBdr>
            </w:div>
          </w:divsChild>
        </w:div>
        <w:div w:id="202795251">
          <w:marLeft w:val="0"/>
          <w:marRight w:val="0"/>
          <w:marTop w:val="0"/>
          <w:marBottom w:val="0"/>
          <w:divBdr>
            <w:top w:val="none" w:sz="0" w:space="0" w:color="auto"/>
            <w:left w:val="none" w:sz="0" w:space="0" w:color="auto"/>
            <w:bottom w:val="none" w:sz="0" w:space="0" w:color="auto"/>
            <w:right w:val="none" w:sz="0" w:space="0" w:color="auto"/>
          </w:divBdr>
        </w:div>
        <w:div w:id="1391268229">
          <w:marLeft w:val="0"/>
          <w:marRight w:val="0"/>
          <w:marTop w:val="0"/>
          <w:marBottom w:val="0"/>
          <w:divBdr>
            <w:top w:val="none" w:sz="0" w:space="0" w:color="auto"/>
            <w:left w:val="none" w:sz="0" w:space="0" w:color="auto"/>
            <w:bottom w:val="none" w:sz="0" w:space="0" w:color="auto"/>
            <w:right w:val="none" w:sz="0" w:space="0" w:color="auto"/>
          </w:divBdr>
        </w:div>
        <w:div w:id="796416521">
          <w:marLeft w:val="0"/>
          <w:marRight w:val="0"/>
          <w:marTop w:val="0"/>
          <w:marBottom w:val="0"/>
          <w:divBdr>
            <w:top w:val="none" w:sz="0" w:space="0" w:color="auto"/>
            <w:left w:val="none" w:sz="0" w:space="0" w:color="auto"/>
            <w:bottom w:val="none" w:sz="0" w:space="0" w:color="auto"/>
            <w:right w:val="none" w:sz="0" w:space="0" w:color="auto"/>
          </w:divBdr>
        </w:div>
        <w:div w:id="1073045110">
          <w:marLeft w:val="0"/>
          <w:marRight w:val="0"/>
          <w:marTop w:val="0"/>
          <w:marBottom w:val="0"/>
          <w:divBdr>
            <w:top w:val="none" w:sz="0" w:space="0" w:color="auto"/>
            <w:left w:val="none" w:sz="0" w:space="0" w:color="auto"/>
            <w:bottom w:val="none" w:sz="0" w:space="0" w:color="auto"/>
            <w:right w:val="none" w:sz="0" w:space="0" w:color="auto"/>
          </w:divBdr>
        </w:div>
        <w:div w:id="1824659389">
          <w:marLeft w:val="0"/>
          <w:marRight w:val="0"/>
          <w:marTop w:val="0"/>
          <w:marBottom w:val="0"/>
          <w:divBdr>
            <w:top w:val="none" w:sz="0" w:space="0" w:color="auto"/>
            <w:left w:val="none" w:sz="0" w:space="0" w:color="auto"/>
            <w:bottom w:val="none" w:sz="0" w:space="0" w:color="auto"/>
            <w:right w:val="none" w:sz="0" w:space="0" w:color="auto"/>
          </w:divBdr>
        </w:div>
        <w:div w:id="891038172">
          <w:marLeft w:val="0"/>
          <w:marRight w:val="0"/>
          <w:marTop w:val="0"/>
          <w:marBottom w:val="0"/>
          <w:divBdr>
            <w:top w:val="none" w:sz="0" w:space="0" w:color="auto"/>
            <w:left w:val="none" w:sz="0" w:space="0" w:color="auto"/>
            <w:bottom w:val="none" w:sz="0" w:space="0" w:color="auto"/>
            <w:right w:val="none" w:sz="0" w:space="0" w:color="auto"/>
          </w:divBdr>
        </w:div>
        <w:div w:id="1796487334">
          <w:marLeft w:val="0"/>
          <w:marRight w:val="0"/>
          <w:marTop w:val="0"/>
          <w:marBottom w:val="0"/>
          <w:divBdr>
            <w:top w:val="none" w:sz="0" w:space="0" w:color="auto"/>
            <w:left w:val="none" w:sz="0" w:space="0" w:color="auto"/>
            <w:bottom w:val="none" w:sz="0" w:space="0" w:color="auto"/>
            <w:right w:val="none" w:sz="0" w:space="0" w:color="auto"/>
          </w:divBdr>
        </w:div>
        <w:div w:id="1574776961">
          <w:marLeft w:val="0"/>
          <w:marRight w:val="0"/>
          <w:marTop w:val="0"/>
          <w:marBottom w:val="0"/>
          <w:divBdr>
            <w:top w:val="none" w:sz="0" w:space="0" w:color="auto"/>
            <w:left w:val="none" w:sz="0" w:space="0" w:color="auto"/>
            <w:bottom w:val="none" w:sz="0" w:space="0" w:color="auto"/>
            <w:right w:val="none" w:sz="0" w:space="0" w:color="auto"/>
          </w:divBdr>
        </w:div>
        <w:div w:id="1678844432">
          <w:marLeft w:val="0"/>
          <w:marRight w:val="0"/>
          <w:marTop w:val="0"/>
          <w:marBottom w:val="0"/>
          <w:divBdr>
            <w:top w:val="none" w:sz="0" w:space="0" w:color="auto"/>
            <w:left w:val="none" w:sz="0" w:space="0" w:color="auto"/>
            <w:bottom w:val="none" w:sz="0" w:space="0" w:color="auto"/>
            <w:right w:val="none" w:sz="0" w:space="0" w:color="auto"/>
          </w:divBdr>
        </w:div>
      </w:divsChild>
    </w:div>
    <w:div w:id="21290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legislation/schoollaw/e/m150-89.pdf" TargetMode="External"/><Relationship Id="rId13" Type="http://schemas.openxmlformats.org/officeDocument/2006/relationships/hyperlink" Target="https://www2.gov.bc.ca/gov/content/education-training/administration/legislation-policy/glossary&amp;title=Glossary"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my43.sd43.bc.ca/departments/studentservices/Pages/Gifted%20Education.aspx" TargetMode="External"/><Relationship Id="rId12" Type="http://schemas.openxmlformats.org/officeDocument/2006/relationships/hyperlink" Target="http://www.bced.gov.bc.ca/specialed/docs/interministerialprotocols.pdf" TargetMode="External"/><Relationship Id="rId17" Type="http://schemas.openxmlformats.org/officeDocument/2006/relationships/hyperlink" Target="https://www2.gov.bc.ca/gov/content/education-training/administration/legislation-policy/glossary&amp;title=Glossary" TargetMode="External"/><Relationship Id="rId2" Type="http://schemas.openxmlformats.org/officeDocument/2006/relationships/styles" Target="styles.xml"/><Relationship Id="rId16" Type="http://schemas.openxmlformats.org/officeDocument/2006/relationships/hyperlink" Target="https://www2.gov.bc.ca/gov/content/education-training/administration/legislation-policy/glossary&amp;title=Glossary"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cid:image003.png@01D3F8BE.0A1E02D0" TargetMode="External"/><Relationship Id="rId11" Type="http://schemas.openxmlformats.org/officeDocument/2006/relationships/hyperlink" Target="http://www.bced.gov.bc.ca/legislation/schoollaw/e/m191-94.pdf" TargetMode="External"/><Relationship Id="rId5" Type="http://schemas.openxmlformats.org/officeDocument/2006/relationships/image" Target="media/image1.png"/><Relationship Id="rId15" Type="http://schemas.openxmlformats.org/officeDocument/2006/relationships/hyperlink" Target="https://www2.gov.bc.ca/gov/content/education-training/administration/legislation-policy/glossary&amp;title=Glossary" TargetMode="External"/><Relationship Id="rId10" Type="http://schemas.openxmlformats.org/officeDocument/2006/relationships/hyperlink" Target="http://www.bced.gov.bc.ca/legislation/schoollaw/e/m191-9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ced.gov.bc.ca/legislation/schoollaw/e/m638-95.pdf" TargetMode="External"/><Relationship Id="rId14" Type="http://schemas.openxmlformats.org/officeDocument/2006/relationships/hyperlink" Target="https://www2.gov.bc.ca/gov/content/education-training/administration/legislation-policy/glossary&amp;title=Glossary"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4BE5A6C1F184999D55665AEB7A646" ma:contentTypeVersion="1" ma:contentTypeDescription="Create a new document." ma:contentTypeScope="" ma:versionID="e1e3ec8d96c5d258715dd6736555f96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AC2E6-55B6-41BB-8F1F-6D3523FA14A4}"/>
</file>

<file path=customXml/itemProps2.xml><?xml version="1.0" encoding="utf-8"?>
<ds:datastoreItem xmlns:ds="http://schemas.openxmlformats.org/officeDocument/2006/customXml" ds:itemID="{B5C7FE02-DD38-44C8-AFAD-04B086889133}"/>
</file>

<file path=customXml/itemProps3.xml><?xml version="1.0" encoding="utf-8"?>
<ds:datastoreItem xmlns:ds="http://schemas.openxmlformats.org/officeDocument/2006/customXml" ds:itemID="{28E59745-A393-4747-B2DD-6987281EDEEF}"/>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Lenihan, Sean</dc:creator>
  <cp:keywords/>
  <dc:description/>
  <cp:lastModifiedBy>Lenihan, Sean</cp:lastModifiedBy>
  <cp:revision>2</cp:revision>
  <dcterms:created xsi:type="dcterms:W3CDTF">2022-10-07T16:45:00Z</dcterms:created>
  <dcterms:modified xsi:type="dcterms:W3CDTF">2022-10-07T16:45:00Z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0x0101004B64BE5A6C1F184999D55665AEB7A646</vt:lpwstr>
  </property>
</Properties>
</file>