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BB0F" w14:textId="77777777" w:rsidR="0068362F" w:rsidRPr="000214E6" w:rsidRDefault="0068362F" w:rsidP="0068362F">
      <w:pPr>
        <w:spacing w:after="0" w:line="240" w:lineRule="auto"/>
        <w:jc w:val="center"/>
        <w:rPr>
          <w:rFonts w:ascii="Times New Roman" w:eastAsia="Times New Roman" w:hAnsi="Times New Roman" w:cs="Times New Roman"/>
          <w:b/>
          <w:u w:val="single"/>
          <w:lang w:eastAsia="en-CA"/>
        </w:rPr>
      </w:pPr>
      <w:r w:rsidRPr="000214E6">
        <w:rPr>
          <w:rFonts w:ascii="Times New Roman" w:eastAsia="Times New Roman" w:hAnsi="Times New Roman" w:cs="Times New Roman"/>
          <w:b/>
          <w:u w:val="single"/>
          <w:lang w:eastAsia="en-CA"/>
        </w:rPr>
        <w:t xml:space="preserve">HISTORY IB 11 </w:t>
      </w:r>
      <w:r>
        <w:rPr>
          <w:rFonts w:ascii="Times New Roman" w:eastAsia="Times New Roman" w:hAnsi="Times New Roman" w:cs="Times New Roman"/>
          <w:b/>
          <w:u w:val="single"/>
          <w:lang w:eastAsia="en-CA"/>
        </w:rPr>
        <w:t xml:space="preserve">&amp; 12 </w:t>
      </w:r>
      <w:r w:rsidRPr="000214E6">
        <w:rPr>
          <w:rFonts w:ascii="Times New Roman" w:eastAsia="Times New Roman" w:hAnsi="Times New Roman" w:cs="Times New Roman"/>
          <w:b/>
          <w:u w:val="single"/>
          <w:lang w:eastAsia="en-CA"/>
        </w:rPr>
        <w:t>COURSE OUTLINE</w:t>
      </w:r>
    </w:p>
    <w:p w14:paraId="4CC41985" w14:textId="77777777" w:rsidR="0068362F" w:rsidRPr="000214E6" w:rsidRDefault="0068362F" w:rsidP="0068362F">
      <w:pPr>
        <w:spacing w:after="0" w:line="240" w:lineRule="auto"/>
        <w:jc w:val="center"/>
        <w:rPr>
          <w:rFonts w:ascii="Times New Roman" w:eastAsia="Times New Roman" w:hAnsi="Times New Roman" w:cs="Times New Roman"/>
          <w:lang w:eastAsia="en-CA"/>
        </w:rPr>
      </w:pPr>
    </w:p>
    <w:p w14:paraId="1A13F2D0" w14:textId="77777777" w:rsidR="0068362F" w:rsidRPr="000214E6" w:rsidRDefault="0068362F" w:rsidP="0068362F">
      <w:pPr>
        <w:spacing w:after="0" w:line="240" w:lineRule="auto"/>
        <w:rPr>
          <w:rFonts w:ascii="Times New Roman" w:eastAsia="Times New Roman" w:hAnsi="Times New Roman" w:cs="Times New Roman"/>
          <w:lang w:eastAsia="en-CA"/>
        </w:rPr>
      </w:pPr>
      <w:r w:rsidRPr="000214E6">
        <w:rPr>
          <w:rFonts w:ascii="Times New Roman" w:eastAsia="Times New Roman" w:hAnsi="Times New Roman" w:cs="Times New Roman"/>
          <w:lang w:eastAsia="en-CA"/>
        </w:rPr>
        <w:t>Teacher:  Lisa Herzog</w:t>
      </w:r>
    </w:p>
    <w:p w14:paraId="0A56D3D5" w14:textId="77777777" w:rsidR="0068362F" w:rsidRPr="000214E6" w:rsidRDefault="0068362F" w:rsidP="0068362F">
      <w:pPr>
        <w:spacing w:after="0" w:line="240" w:lineRule="auto"/>
        <w:rPr>
          <w:rFonts w:ascii="Times New Roman" w:eastAsia="Times New Roman" w:hAnsi="Times New Roman" w:cs="Times New Roman"/>
          <w:lang w:eastAsia="en-CA"/>
        </w:rPr>
      </w:pPr>
      <w:r>
        <w:rPr>
          <w:rFonts w:ascii="Times New Roman" w:eastAsia="Times New Roman" w:hAnsi="Times New Roman" w:cs="Times New Roman"/>
          <w:lang w:eastAsia="en-CA"/>
        </w:rPr>
        <w:t>Room: 315</w:t>
      </w:r>
      <w:r>
        <w:rPr>
          <w:rFonts w:ascii="Times New Roman" w:eastAsia="Times New Roman" w:hAnsi="Times New Roman" w:cs="Times New Roman"/>
          <w:lang w:eastAsia="en-CA"/>
        </w:rPr>
        <w:tab/>
      </w:r>
      <w:r w:rsidRPr="000214E6">
        <w:rPr>
          <w:rFonts w:ascii="Times New Roman" w:eastAsia="Times New Roman" w:hAnsi="Times New Roman" w:cs="Times New Roman"/>
          <w:lang w:eastAsia="en-CA"/>
        </w:rPr>
        <w:t>Office: 3152</w:t>
      </w:r>
      <w:r>
        <w:rPr>
          <w:rFonts w:ascii="Times New Roman" w:eastAsia="Times New Roman" w:hAnsi="Times New Roman" w:cs="Times New Roman"/>
          <w:lang w:eastAsia="en-CA"/>
        </w:rPr>
        <w:t xml:space="preserve"> (Social Studies Office)</w:t>
      </w:r>
    </w:p>
    <w:p w14:paraId="400943AF" w14:textId="77777777" w:rsidR="0068362F" w:rsidRPr="000214E6" w:rsidRDefault="0068362F" w:rsidP="0068362F">
      <w:pPr>
        <w:spacing w:after="0" w:line="240" w:lineRule="auto"/>
        <w:rPr>
          <w:rFonts w:ascii="Times New Roman" w:eastAsia="Times New Roman" w:hAnsi="Times New Roman" w:cs="Times New Roman"/>
          <w:lang w:eastAsia="en-CA"/>
        </w:rPr>
      </w:pPr>
      <w:r w:rsidRPr="000214E6">
        <w:rPr>
          <w:rFonts w:ascii="Times New Roman" w:eastAsia="Times New Roman" w:hAnsi="Times New Roman" w:cs="Times New Roman"/>
          <w:lang w:eastAsia="en-CA"/>
        </w:rPr>
        <w:t xml:space="preserve">email: </w:t>
      </w:r>
      <w:hyperlink r:id="rId5" w:history="1">
        <w:r w:rsidRPr="000214E6">
          <w:rPr>
            <w:rStyle w:val="Hyperlink"/>
            <w:rFonts w:ascii="Times New Roman" w:eastAsia="Times New Roman" w:hAnsi="Times New Roman" w:cs="Times New Roman"/>
            <w:lang w:eastAsia="en-CA"/>
          </w:rPr>
          <w:t>lherzog@sd43.bc.ca</w:t>
        </w:r>
      </w:hyperlink>
    </w:p>
    <w:p w14:paraId="3E7657FB" w14:textId="77777777" w:rsidR="0068362F" w:rsidRDefault="0068362F" w:rsidP="0068362F">
      <w:pPr>
        <w:spacing w:after="0" w:line="240" w:lineRule="auto"/>
        <w:rPr>
          <w:rFonts w:ascii="Times New Roman" w:eastAsia="Times New Roman" w:hAnsi="Times New Roman" w:cs="Times New Roman"/>
          <w:bCs/>
          <w:lang w:eastAsia="en-CA"/>
        </w:rPr>
      </w:pPr>
      <w:r w:rsidRPr="000214E6">
        <w:rPr>
          <w:rFonts w:ascii="Times New Roman" w:eastAsia="Times New Roman" w:hAnsi="Times New Roman" w:cs="Times New Roman"/>
          <w:lang w:eastAsia="en-CA"/>
        </w:rPr>
        <w:t>textbook</w:t>
      </w:r>
      <w:r>
        <w:rPr>
          <w:rFonts w:ascii="Times New Roman" w:eastAsia="Times New Roman" w:hAnsi="Times New Roman" w:cs="Times New Roman"/>
          <w:lang w:eastAsia="en-CA"/>
        </w:rPr>
        <w:t>s</w:t>
      </w:r>
      <w:r w:rsidRPr="000214E6">
        <w:rPr>
          <w:rFonts w:ascii="Times New Roman" w:eastAsia="Times New Roman" w:hAnsi="Times New Roman" w:cs="Times New Roman"/>
          <w:b/>
          <w:lang w:eastAsia="en-CA"/>
        </w:rPr>
        <w:t xml:space="preserve">: </w:t>
      </w:r>
      <w:r>
        <w:rPr>
          <w:rFonts w:ascii="Times New Roman" w:eastAsia="Times New Roman" w:hAnsi="Times New Roman" w:cs="Times New Roman"/>
          <w:b/>
          <w:lang w:eastAsia="en-CA"/>
        </w:rPr>
        <w:t>*</w:t>
      </w:r>
      <w:r>
        <w:rPr>
          <w:rFonts w:ascii="Times New Roman" w:eastAsia="Times New Roman" w:hAnsi="Times New Roman" w:cs="Times New Roman"/>
          <w:bCs/>
          <w:u w:val="single"/>
          <w:lang w:eastAsia="en-CA"/>
        </w:rPr>
        <w:t>Authoritarian States</w:t>
      </w:r>
      <w:r>
        <w:rPr>
          <w:rFonts w:ascii="Times New Roman" w:eastAsia="Times New Roman" w:hAnsi="Times New Roman" w:cs="Times New Roman"/>
          <w:bCs/>
          <w:lang w:eastAsia="en-CA"/>
        </w:rPr>
        <w:t>, Michael Lynch</w:t>
      </w:r>
    </w:p>
    <w:p w14:paraId="5D1A15FE" w14:textId="77777777" w:rsidR="0068362F" w:rsidRDefault="0068362F" w:rsidP="0068362F">
      <w:pPr>
        <w:spacing w:after="0" w:line="240" w:lineRule="auto"/>
        <w:rPr>
          <w:rFonts w:ascii="Times New Roman" w:eastAsia="Times New Roman" w:hAnsi="Times New Roman" w:cs="Times New Roman"/>
          <w:bCs/>
          <w:lang w:eastAsia="en-CA"/>
        </w:rPr>
      </w:pPr>
      <w:r>
        <w:rPr>
          <w:rFonts w:ascii="Times New Roman" w:eastAsia="Times New Roman" w:hAnsi="Times New Roman" w:cs="Times New Roman"/>
          <w:bCs/>
          <w:lang w:eastAsia="en-CA"/>
        </w:rPr>
        <w:tab/>
        <w:t xml:space="preserve">     *</w:t>
      </w:r>
      <w:r>
        <w:rPr>
          <w:rFonts w:ascii="Times New Roman" w:eastAsia="Times New Roman" w:hAnsi="Times New Roman" w:cs="Times New Roman"/>
          <w:bCs/>
          <w:u w:val="single"/>
          <w:lang w:eastAsia="en-CA"/>
        </w:rPr>
        <w:t>Causes and Effects of Twentieth Century Wars</w:t>
      </w:r>
      <w:r>
        <w:rPr>
          <w:rFonts w:ascii="Times New Roman" w:eastAsia="Times New Roman" w:hAnsi="Times New Roman" w:cs="Times New Roman"/>
          <w:bCs/>
          <w:lang w:eastAsia="en-CA"/>
        </w:rPr>
        <w:t>, Kate Harker and Nicholas Verrill</w:t>
      </w:r>
    </w:p>
    <w:p w14:paraId="4CCA9AFF" w14:textId="77777777" w:rsidR="0068362F" w:rsidRDefault="0068362F" w:rsidP="0068362F">
      <w:pPr>
        <w:spacing w:after="0" w:line="240" w:lineRule="auto"/>
        <w:rPr>
          <w:rFonts w:ascii="Times New Roman" w:eastAsia="Times New Roman" w:hAnsi="Times New Roman" w:cs="Times New Roman"/>
          <w:bCs/>
          <w:lang w:eastAsia="en-CA"/>
        </w:rPr>
      </w:pPr>
      <w:r>
        <w:rPr>
          <w:rFonts w:ascii="Times New Roman" w:eastAsia="Times New Roman" w:hAnsi="Times New Roman" w:cs="Times New Roman"/>
          <w:bCs/>
          <w:lang w:eastAsia="en-CA"/>
        </w:rPr>
        <w:tab/>
        <w:t xml:space="preserve">     *</w:t>
      </w:r>
      <w:r>
        <w:rPr>
          <w:rFonts w:ascii="Times New Roman" w:eastAsia="Times New Roman" w:hAnsi="Times New Roman" w:cs="Times New Roman"/>
          <w:bCs/>
          <w:u w:val="single"/>
          <w:lang w:eastAsia="en-CA"/>
        </w:rPr>
        <w:t>The Cold War: Superpower Tensions and Rivalries,</w:t>
      </w:r>
      <w:r>
        <w:rPr>
          <w:rFonts w:ascii="Times New Roman" w:eastAsia="Times New Roman" w:hAnsi="Times New Roman" w:cs="Times New Roman"/>
          <w:bCs/>
          <w:lang w:eastAsia="en-CA"/>
        </w:rPr>
        <w:t xml:space="preserve"> David G. Williamson</w:t>
      </w:r>
    </w:p>
    <w:p w14:paraId="13A90DCB" w14:textId="77777777" w:rsidR="0068362F" w:rsidRPr="00E42339" w:rsidRDefault="0068362F" w:rsidP="0068362F">
      <w:pPr>
        <w:spacing w:after="0" w:line="240" w:lineRule="auto"/>
        <w:rPr>
          <w:rFonts w:ascii="Times New Roman" w:eastAsia="Times New Roman" w:hAnsi="Times New Roman" w:cs="Times New Roman"/>
          <w:bCs/>
          <w:lang w:eastAsia="en-CA"/>
        </w:rPr>
      </w:pPr>
      <w:r>
        <w:rPr>
          <w:rFonts w:ascii="Times New Roman" w:eastAsia="Times New Roman" w:hAnsi="Times New Roman" w:cs="Times New Roman"/>
          <w:bCs/>
          <w:lang w:eastAsia="en-CA"/>
        </w:rPr>
        <w:tab/>
        <w:t xml:space="preserve">     *</w:t>
      </w:r>
      <w:r w:rsidRPr="00E42339">
        <w:rPr>
          <w:rFonts w:ascii="Times New Roman" w:eastAsia="Times New Roman" w:hAnsi="Times New Roman" w:cs="Times New Roman"/>
          <w:bCs/>
          <w:u w:val="single"/>
          <w:lang w:eastAsia="en-CA"/>
        </w:rPr>
        <w:t>The Move to Global War</w:t>
      </w:r>
      <w:r w:rsidRPr="00E42339">
        <w:rPr>
          <w:rFonts w:ascii="Times New Roman" w:eastAsia="Times New Roman" w:hAnsi="Times New Roman" w:cs="Times New Roman"/>
          <w:bCs/>
          <w:lang w:eastAsia="en-CA"/>
        </w:rPr>
        <w:t>, Andy Dailey</w:t>
      </w:r>
    </w:p>
    <w:p w14:paraId="5782E076" w14:textId="77777777" w:rsidR="0068362F" w:rsidRPr="000214E6" w:rsidRDefault="0068362F" w:rsidP="0068362F">
      <w:pPr>
        <w:spacing w:after="0" w:line="240" w:lineRule="auto"/>
        <w:rPr>
          <w:rFonts w:ascii="Times New Roman" w:eastAsia="Times New Roman" w:hAnsi="Times New Roman" w:cs="Times New Roman"/>
          <w:lang w:eastAsia="en-CA"/>
        </w:rPr>
      </w:pPr>
      <w:r w:rsidRPr="000214E6">
        <w:rPr>
          <w:rFonts w:ascii="Times New Roman" w:eastAsia="Times New Roman" w:hAnsi="Times New Roman" w:cs="Times New Roman"/>
          <w:lang w:eastAsia="en-CA"/>
        </w:rPr>
        <w:tab/>
        <w:t xml:space="preserve">    </w:t>
      </w:r>
    </w:p>
    <w:p w14:paraId="52EA0627" w14:textId="2B0C832C" w:rsidR="0068362F" w:rsidRDefault="0068362F" w:rsidP="0068362F">
      <w:pPr>
        <w:spacing w:after="0" w:line="240" w:lineRule="auto"/>
        <w:ind w:left="2880" w:hanging="2880"/>
        <w:rPr>
          <w:rFonts w:ascii="Times New Roman" w:eastAsia="Times New Roman" w:hAnsi="Times New Roman" w:cs="Times New Roman"/>
          <w:u w:val="single"/>
          <w:lang w:eastAsia="en-CA"/>
        </w:rPr>
      </w:pPr>
      <w:r w:rsidRPr="000214E6">
        <w:rPr>
          <w:rFonts w:ascii="Times New Roman" w:eastAsia="Times New Roman" w:hAnsi="Times New Roman" w:cs="Times New Roman"/>
          <w:lang w:eastAsia="en-CA"/>
        </w:rPr>
        <w:t xml:space="preserve">supplemental reading sources: </w:t>
      </w:r>
      <w:r w:rsidRPr="000214E6">
        <w:rPr>
          <w:rFonts w:ascii="Times New Roman" w:eastAsia="Times New Roman" w:hAnsi="Times New Roman" w:cs="Times New Roman"/>
          <w:lang w:eastAsia="en-CA"/>
        </w:rPr>
        <w:tab/>
      </w:r>
      <w:r>
        <w:rPr>
          <w:rFonts w:ascii="Times New Roman" w:eastAsia="Times New Roman" w:hAnsi="Times New Roman" w:cs="Times New Roman"/>
          <w:lang w:eastAsia="en-CA"/>
        </w:rPr>
        <w:t>*</w:t>
      </w:r>
      <w:r w:rsidRPr="000214E6">
        <w:rPr>
          <w:rFonts w:ascii="Times New Roman" w:eastAsia="Times New Roman" w:hAnsi="Times New Roman" w:cs="Times New Roman"/>
          <w:u w:val="single"/>
          <w:lang w:eastAsia="en-CA"/>
        </w:rPr>
        <w:t xml:space="preserve">A History of the Modern World since </w:t>
      </w:r>
      <w:r w:rsidR="009845F2" w:rsidRPr="000214E6">
        <w:rPr>
          <w:rFonts w:ascii="Times New Roman" w:eastAsia="Times New Roman" w:hAnsi="Times New Roman" w:cs="Times New Roman"/>
          <w:u w:val="single"/>
          <w:lang w:eastAsia="en-CA"/>
        </w:rPr>
        <w:t>1815</w:t>
      </w:r>
      <w:r w:rsidR="009845F2" w:rsidRPr="000214E6">
        <w:rPr>
          <w:rFonts w:ascii="Times New Roman" w:eastAsia="Times New Roman" w:hAnsi="Times New Roman" w:cs="Times New Roman"/>
          <w:lang w:eastAsia="en-CA"/>
        </w:rPr>
        <w:t>, R.R.</w:t>
      </w:r>
      <w:r w:rsidRPr="000214E6">
        <w:rPr>
          <w:rFonts w:ascii="Times New Roman" w:eastAsia="Times New Roman" w:hAnsi="Times New Roman" w:cs="Times New Roman"/>
          <w:lang w:eastAsia="en-CA"/>
        </w:rPr>
        <w:t xml:space="preserve"> Palmer and Joel Colton</w:t>
      </w:r>
      <w:r w:rsidRPr="000214E6">
        <w:rPr>
          <w:rFonts w:ascii="Times New Roman" w:eastAsia="Times New Roman" w:hAnsi="Times New Roman" w:cs="Times New Roman"/>
          <w:u w:val="single"/>
          <w:lang w:eastAsia="en-CA"/>
        </w:rPr>
        <w:t xml:space="preserve"> </w:t>
      </w:r>
    </w:p>
    <w:p w14:paraId="76FAE699" w14:textId="77777777" w:rsidR="0068362F" w:rsidRPr="000214E6" w:rsidRDefault="0068362F" w:rsidP="0068362F">
      <w:pPr>
        <w:spacing w:after="0" w:line="240" w:lineRule="auto"/>
        <w:ind w:left="2160" w:firstLine="720"/>
        <w:rPr>
          <w:rFonts w:ascii="Times New Roman" w:eastAsia="Times New Roman" w:hAnsi="Times New Roman" w:cs="Times New Roman"/>
          <w:lang w:eastAsia="en-CA"/>
        </w:rPr>
      </w:pPr>
      <w:r>
        <w:rPr>
          <w:rFonts w:ascii="Times New Roman" w:eastAsia="Times New Roman" w:hAnsi="Times New Roman" w:cs="Times New Roman"/>
          <w:u w:val="single"/>
          <w:lang w:eastAsia="en-CA"/>
        </w:rPr>
        <w:t>*</w:t>
      </w:r>
      <w:r w:rsidRPr="000214E6">
        <w:rPr>
          <w:rFonts w:ascii="Times New Roman" w:eastAsia="Times New Roman" w:hAnsi="Times New Roman" w:cs="Times New Roman"/>
          <w:u w:val="single"/>
          <w:lang w:eastAsia="en-CA"/>
        </w:rPr>
        <w:t xml:space="preserve">Twentieth Century History: </w:t>
      </w:r>
      <w:r>
        <w:rPr>
          <w:rFonts w:ascii="Times New Roman" w:eastAsia="Times New Roman" w:hAnsi="Times New Roman" w:cs="Times New Roman"/>
          <w:u w:val="single"/>
          <w:lang w:eastAsia="en-CA"/>
        </w:rPr>
        <w:t>T</w:t>
      </w:r>
      <w:r w:rsidRPr="000214E6">
        <w:rPr>
          <w:rFonts w:ascii="Times New Roman" w:eastAsia="Times New Roman" w:hAnsi="Times New Roman" w:cs="Times New Roman"/>
          <w:u w:val="single"/>
          <w:lang w:eastAsia="en-CA"/>
        </w:rPr>
        <w:t>he World Since 1900,</w:t>
      </w:r>
      <w:r w:rsidRPr="000214E6">
        <w:rPr>
          <w:rFonts w:ascii="Times New Roman" w:eastAsia="Times New Roman" w:hAnsi="Times New Roman" w:cs="Times New Roman"/>
          <w:lang w:eastAsia="en-CA"/>
        </w:rPr>
        <w:t xml:space="preserve"> Tony Howarth</w:t>
      </w:r>
    </w:p>
    <w:p w14:paraId="126D7305" w14:textId="77777777" w:rsidR="0068362F" w:rsidRPr="000214E6" w:rsidRDefault="0068362F" w:rsidP="0068362F">
      <w:pPr>
        <w:spacing w:after="0" w:line="240" w:lineRule="auto"/>
        <w:rPr>
          <w:rFonts w:ascii="Times New Roman" w:eastAsia="Times New Roman" w:hAnsi="Times New Roman" w:cs="Times New Roman"/>
          <w:lang w:eastAsia="en-CA"/>
        </w:rPr>
      </w:pPr>
      <w:r w:rsidRPr="000214E6">
        <w:rPr>
          <w:rFonts w:ascii="Times New Roman" w:eastAsia="Times New Roman" w:hAnsi="Times New Roman" w:cs="Times New Roman"/>
          <w:lang w:eastAsia="en-CA"/>
        </w:rPr>
        <w:tab/>
      </w:r>
      <w:r w:rsidRPr="000214E6">
        <w:rPr>
          <w:rFonts w:ascii="Times New Roman" w:eastAsia="Times New Roman" w:hAnsi="Times New Roman" w:cs="Times New Roman"/>
          <w:lang w:eastAsia="en-CA"/>
        </w:rPr>
        <w:tab/>
      </w:r>
      <w:r w:rsidRPr="000214E6">
        <w:rPr>
          <w:rFonts w:ascii="Times New Roman" w:eastAsia="Times New Roman" w:hAnsi="Times New Roman" w:cs="Times New Roman"/>
          <w:lang w:eastAsia="en-CA"/>
        </w:rPr>
        <w:tab/>
      </w:r>
      <w:r w:rsidRPr="000214E6">
        <w:rPr>
          <w:rFonts w:ascii="Times New Roman" w:eastAsia="Times New Roman" w:hAnsi="Times New Roman" w:cs="Times New Roman"/>
          <w:lang w:eastAsia="en-CA"/>
        </w:rPr>
        <w:tab/>
      </w:r>
      <w:r>
        <w:rPr>
          <w:rFonts w:ascii="Times New Roman" w:eastAsia="Times New Roman" w:hAnsi="Times New Roman" w:cs="Times New Roman"/>
          <w:lang w:eastAsia="en-CA"/>
        </w:rPr>
        <w:t>*</w:t>
      </w:r>
      <w:r w:rsidRPr="000214E6">
        <w:rPr>
          <w:rFonts w:ascii="Times New Roman" w:eastAsia="Times New Roman" w:hAnsi="Times New Roman" w:cs="Times New Roman"/>
          <w:u w:val="single"/>
          <w:lang w:eastAsia="en-CA"/>
        </w:rPr>
        <w:t>Patterns of Civilization</w:t>
      </w:r>
      <w:r w:rsidRPr="000214E6">
        <w:rPr>
          <w:rFonts w:ascii="Times New Roman" w:eastAsia="Times New Roman" w:hAnsi="Times New Roman" w:cs="Times New Roman"/>
          <w:lang w:eastAsia="en-CA"/>
        </w:rPr>
        <w:t>, Burton F. Beers</w:t>
      </w:r>
    </w:p>
    <w:p w14:paraId="0BE24EFA" w14:textId="77777777" w:rsidR="0068362F" w:rsidRPr="000214E6" w:rsidRDefault="0068362F" w:rsidP="0068362F">
      <w:pPr>
        <w:spacing w:after="0" w:line="240" w:lineRule="auto"/>
        <w:ind w:left="2880"/>
        <w:rPr>
          <w:rFonts w:ascii="Times New Roman" w:eastAsia="Times New Roman" w:hAnsi="Times New Roman" w:cs="Times New Roman"/>
          <w:lang w:eastAsia="en-CA"/>
        </w:rPr>
      </w:pPr>
      <w:r>
        <w:rPr>
          <w:rFonts w:ascii="Times New Roman" w:eastAsia="Times New Roman" w:hAnsi="Times New Roman" w:cs="Times New Roman"/>
          <w:lang w:eastAsia="en-CA"/>
        </w:rPr>
        <w:t>*</w:t>
      </w:r>
      <w:proofErr w:type="gramStart"/>
      <w:r w:rsidRPr="000214E6">
        <w:rPr>
          <w:rFonts w:ascii="Times New Roman" w:eastAsia="Times New Roman" w:hAnsi="Times New Roman" w:cs="Times New Roman"/>
          <w:lang w:eastAsia="en-CA"/>
        </w:rPr>
        <w:t>selected</w:t>
      </w:r>
      <w:proofErr w:type="gramEnd"/>
      <w:r w:rsidRPr="000214E6">
        <w:rPr>
          <w:rFonts w:ascii="Times New Roman" w:eastAsia="Times New Roman" w:hAnsi="Times New Roman" w:cs="Times New Roman"/>
          <w:lang w:eastAsia="en-CA"/>
        </w:rPr>
        <w:t xml:space="preserve"> articles </w:t>
      </w:r>
    </w:p>
    <w:p w14:paraId="03FC7D3A" w14:textId="77777777" w:rsidR="0068362F" w:rsidRPr="000214E6" w:rsidRDefault="0068362F" w:rsidP="0068362F">
      <w:pPr>
        <w:spacing w:after="0" w:line="240" w:lineRule="auto"/>
        <w:rPr>
          <w:rFonts w:ascii="Times New Roman" w:eastAsia="Times New Roman" w:hAnsi="Times New Roman" w:cs="Times New Roman"/>
          <w:lang w:eastAsia="en-CA"/>
        </w:rPr>
      </w:pPr>
    </w:p>
    <w:p w14:paraId="085CDA96" w14:textId="77777777" w:rsidR="0068362F" w:rsidRPr="000214E6" w:rsidRDefault="0068362F" w:rsidP="0068362F">
      <w:pPr>
        <w:spacing w:after="0" w:line="240" w:lineRule="auto"/>
        <w:rPr>
          <w:rFonts w:ascii="Times New Roman" w:eastAsia="Times New Roman" w:hAnsi="Times New Roman" w:cs="Times New Roman"/>
          <w:lang w:eastAsia="en-CA"/>
        </w:rPr>
      </w:pPr>
      <w:r w:rsidRPr="000214E6">
        <w:rPr>
          <w:rFonts w:ascii="Times New Roman" w:eastAsia="Times New Roman" w:hAnsi="Times New Roman" w:cs="Times New Roman"/>
          <w:lang w:eastAsia="en-CA"/>
        </w:rPr>
        <w:t xml:space="preserve">IB History is part of what IB terms Group 3 subjects. Group 3 subjects study individuals and societies. More commonly, these subjects are collectively known as the human sciences or social sciences. In essence, group 3 subjects explore the interactions between humans and their environment in time, space and place. History is more than the study of the past. It is the process of recording, reconstructing and interpreting the past through the investigation of a variety of sources. It is a discipline that gives people an understanding of themselves and others in relation to the world, both past and present. Students of history should learn how the discipline works. It is an exploratory subject that poses questions without providing definitive answers. </w:t>
      </w:r>
      <w:proofErr w:type="gramStart"/>
      <w:r w:rsidRPr="000214E6">
        <w:rPr>
          <w:rFonts w:ascii="Times New Roman" w:eastAsia="Times New Roman" w:hAnsi="Times New Roman" w:cs="Times New Roman"/>
          <w:lang w:eastAsia="en-CA"/>
        </w:rPr>
        <w:t>In order to</w:t>
      </w:r>
      <w:proofErr w:type="gramEnd"/>
      <w:r w:rsidRPr="000214E6">
        <w:rPr>
          <w:rFonts w:ascii="Times New Roman" w:eastAsia="Times New Roman" w:hAnsi="Times New Roman" w:cs="Times New Roman"/>
          <w:lang w:eastAsia="en-CA"/>
        </w:rPr>
        <w:t xml:space="preserve"> understand the past, students must engage with it both through exposure to primary historical sources and through the work of historians. Historical study involves both selection and interpretation of data and critical evaluation of it. Students of history should appreciate the relative nature of historical knowledge and understanding, as each generation reflects its own world and preoccupations and as more evidence emerges. A study of history both requires and develops an individual’s understanding of, and empathy for, people living in other periods and contexts.</w:t>
      </w:r>
    </w:p>
    <w:p w14:paraId="6D3A6F07" w14:textId="77777777" w:rsidR="0068362F" w:rsidRPr="000214E6" w:rsidRDefault="0068362F" w:rsidP="0068362F">
      <w:pPr>
        <w:spacing w:after="0" w:line="240" w:lineRule="auto"/>
        <w:rPr>
          <w:rFonts w:ascii="Times New Roman" w:eastAsia="Times New Roman" w:hAnsi="Times New Roman" w:cs="Times New Roman"/>
          <w:lang w:eastAsia="en-CA"/>
        </w:rPr>
      </w:pPr>
    </w:p>
    <w:p w14:paraId="75C244C5" w14:textId="77777777" w:rsidR="0068362F" w:rsidRPr="0068362F" w:rsidRDefault="0068362F" w:rsidP="0068362F">
      <w:pPr>
        <w:spacing w:after="0" w:line="240" w:lineRule="auto"/>
        <w:rPr>
          <w:rFonts w:ascii="Times New Roman" w:eastAsia="Times New Roman" w:hAnsi="Times New Roman" w:cs="Times New Roman"/>
          <w:b/>
          <w:u w:val="single"/>
          <w:lang w:eastAsia="en-CA"/>
        </w:rPr>
      </w:pPr>
      <w:r w:rsidRPr="0068362F">
        <w:rPr>
          <w:rFonts w:ascii="Times New Roman" w:eastAsia="Times New Roman" w:hAnsi="Times New Roman" w:cs="Times New Roman"/>
          <w:b/>
          <w:u w:val="single"/>
          <w:lang w:eastAsia="en-CA"/>
        </w:rPr>
        <w:t>Group 3 Aims</w:t>
      </w:r>
    </w:p>
    <w:p w14:paraId="38D522B1" w14:textId="77777777" w:rsidR="0068362F" w:rsidRPr="000214E6" w:rsidRDefault="0068362F" w:rsidP="0068362F">
      <w:pPr>
        <w:autoSpaceDE w:val="0"/>
        <w:autoSpaceDN w:val="0"/>
        <w:adjustRightInd w:val="0"/>
        <w:spacing w:after="0" w:line="240" w:lineRule="auto"/>
        <w:rPr>
          <w:rFonts w:ascii="Times New Roman" w:hAnsi="Times New Roman" w:cs="Times New Roman"/>
          <w:b/>
          <w:color w:val="808080"/>
          <w:sz w:val="24"/>
          <w:szCs w:val="24"/>
        </w:rPr>
      </w:pPr>
    </w:p>
    <w:p w14:paraId="63A0B425" w14:textId="77777777" w:rsidR="0068362F" w:rsidRPr="000214E6" w:rsidRDefault="0068362F" w:rsidP="0068362F">
      <w:pPr>
        <w:autoSpaceDE w:val="0"/>
        <w:autoSpaceDN w:val="0"/>
        <w:adjustRightInd w:val="0"/>
        <w:spacing w:after="0" w:line="240" w:lineRule="auto"/>
        <w:rPr>
          <w:rFonts w:ascii="Times New Roman" w:hAnsi="Times New Roman" w:cs="Times New Roman"/>
          <w:color w:val="000000"/>
          <w:sz w:val="24"/>
          <w:szCs w:val="24"/>
        </w:rPr>
      </w:pPr>
      <w:r w:rsidRPr="000214E6">
        <w:rPr>
          <w:rFonts w:ascii="Times New Roman" w:hAnsi="Times New Roman" w:cs="Times New Roman"/>
          <w:color w:val="000000"/>
          <w:sz w:val="24"/>
          <w:szCs w:val="24"/>
        </w:rPr>
        <w:t>The aims of all subjects in group 3, individuals and societies, are to:</w:t>
      </w:r>
    </w:p>
    <w:p w14:paraId="272BD319" w14:textId="77777777" w:rsidR="0068362F" w:rsidRPr="000214E6" w:rsidRDefault="0068362F" w:rsidP="0068362F">
      <w:pPr>
        <w:autoSpaceDE w:val="0"/>
        <w:autoSpaceDN w:val="0"/>
        <w:adjustRightInd w:val="0"/>
        <w:spacing w:after="0" w:line="240" w:lineRule="auto"/>
        <w:rPr>
          <w:rFonts w:ascii="Times New Roman" w:hAnsi="Times New Roman" w:cs="Times New Roman"/>
          <w:color w:val="000000"/>
          <w:sz w:val="24"/>
          <w:szCs w:val="24"/>
        </w:rPr>
      </w:pPr>
      <w:r w:rsidRPr="000214E6">
        <w:rPr>
          <w:rFonts w:ascii="Times New Roman" w:hAnsi="Times New Roman" w:cs="Times New Roman"/>
          <w:color w:val="000000"/>
          <w:sz w:val="24"/>
          <w:szCs w:val="24"/>
        </w:rPr>
        <w:t>1. encourage the systematic and critical study of: human experience and behaviour; physical, economic and social environments; the history and development of social and cultural institutions</w:t>
      </w:r>
    </w:p>
    <w:p w14:paraId="574E2FE3" w14:textId="77777777" w:rsidR="0068362F" w:rsidRPr="000214E6" w:rsidRDefault="0068362F" w:rsidP="0068362F">
      <w:pPr>
        <w:autoSpaceDE w:val="0"/>
        <w:autoSpaceDN w:val="0"/>
        <w:adjustRightInd w:val="0"/>
        <w:spacing w:after="0" w:line="240" w:lineRule="auto"/>
        <w:rPr>
          <w:rFonts w:ascii="Times New Roman" w:hAnsi="Times New Roman" w:cs="Times New Roman"/>
          <w:color w:val="000000"/>
          <w:sz w:val="24"/>
          <w:szCs w:val="24"/>
        </w:rPr>
      </w:pPr>
      <w:r w:rsidRPr="000214E6">
        <w:rPr>
          <w:rFonts w:ascii="Times New Roman" w:hAnsi="Times New Roman" w:cs="Times New Roman"/>
          <w:color w:val="000000"/>
          <w:sz w:val="24"/>
          <w:szCs w:val="24"/>
        </w:rPr>
        <w:t>2. develop in the student the capacity to identify, to analyse critically and to evaluate theories, concepts and arguments about the nature and activities of the individual and society</w:t>
      </w:r>
    </w:p>
    <w:p w14:paraId="6D8FEE14" w14:textId="77777777" w:rsidR="0068362F" w:rsidRPr="000214E6" w:rsidRDefault="0068362F" w:rsidP="0068362F">
      <w:pPr>
        <w:autoSpaceDE w:val="0"/>
        <w:autoSpaceDN w:val="0"/>
        <w:adjustRightInd w:val="0"/>
        <w:spacing w:after="0" w:line="240" w:lineRule="auto"/>
        <w:rPr>
          <w:rFonts w:ascii="Times New Roman" w:hAnsi="Times New Roman" w:cs="Times New Roman"/>
          <w:color w:val="000000"/>
          <w:sz w:val="24"/>
          <w:szCs w:val="24"/>
        </w:rPr>
      </w:pPr>
      <w:r w:rsidRPr="000214E6">
        <w:rPr>
          <w:rFonts w:ascii="Times New Roman" w:hAnsi="Times New Roman" w:cs="Times New Roman"/>
          <w:color w:val="000000"/>
          <w:sz w:val="24"/>
          <w:szCs w:val="24"/>
        </w:rPr>
        <w:t>3. enable the student to collect, describe and analyse data used in studies of society, to test hypotheses and interpret complex data and source material</w:t>
      </w:r>
    </w:p>
    <w:p w14:paraId="45AD7492" w14:textId="77777777" w:rsidR="0068362F" w:rsidRPr="000214E6" w:rsidRDefault="0068362F" w:rsidP="0068362F">
      <w:pPr>
        <w:autoSpaceDE w:val="0"/>
        <w:autoSpaceDN w:val="0"/>
        <w:adjustRightInd w:val="0"/>
        <w:spacing w:after="0" w:line="240" w:lineRule="auto"/>
        <w:rPr>
          <w:rFonts w:ascii="Times New Roman" w:hAnsi="Times New Roman" w:cs="Times New Roman"/>
          <w:color w:val="000000"/>
          <w:sz w:val="24"/>
          <w:szCs w:val="24"/>
        </w:rPr>
      </w:pPr>
      <w:r w:rsidRPr="000214E6">
        <w:rPr>
          <w:rFonts w:ascii="Times New Roman" w:hAnsi="Times New Roman" w:cs="Times New Roman"/>
          <w:color w:val="000000"/>
          <w:sz w:val="24"/>
          <w:szCs w:val="24"/>
        </w:rPr>
        <w:t>4. promote the appreciation of the way in which learning is relevant to both the culture in which the student lives and the culture of other societies</w:t>
      </w:r>
    </w:p>
    <w:p w14:paraId="2A5DCFE5" w14:textId="77777777" w:rsidR="0068362F" w:rsidRPr="000214E6" w:rsidRDefault="0068362F" w:rsidP="0068362F">
      <w:pPr>
        <w:autoSpaceDE w:val="0"/>
        <w:autoSpaceDN w:val="0"/>
        <w:adjustRightInd w:val="0"/>
        <w:spacing w:after="0" w:line="240" w:lineRule="auto"/>
        <w:rPr>
          <w:rFonts w:ascii="Times New Roman" w:hAnsi="Times New Roman" w:cs="Times New Roman"/>
          <w:color w:val="000000"/>
          <w:sz w:val="24"/>
          <w:szCs w:val="24"/>
        </w:rPr>
      </w:pPr>
      <w:r w:rsidRPr="000214E6">
        <w:rPr>
          <w:rFonts w:ascii="Times New Roman" w:hAnsi="Times New Roman" w:cs="Times New Roman"/>
          <w:color w:val="000000"/>
          <w:sz w:val="24"/>
          <w:szCs w:val="24"/>
        </w:rPr>
        <w:t>5. develop an awareness in the student that human attitudes and opinions are widely diverse and that a study of society requires an appreciation of such diversity</w:t>
      </w:r>
    </w:p>
    <w:p w14:paraId="6BFD4946" w14:textId="77777777" w:rsidR="0068362F" w:rsidRPr="000214E6" w:rsidRDefault="0068362F" w:rsidP="0068362F">
      <w:pPr>
        <w:autoSpaceDE w:val="0"/>
        <w:autoSpaceDN w:val="0"/>
        <w:adjustRightInd w:val="0"/>
        <w:spacing w:after="0" w:line="240" w:lineRule="auto"/>
        <w:rPr>
          <w:rFonts w:ascii="Times New Roman" w:hAnsi="Times New Roman" w:cs="Times New Roman"/>
          <w:color w:val="000000"/>
          <w:sz w:val="24"/>
          <w:szCs w:val="24"/>
        </w:rPr>
      </w:pPr>
      <w:r w:rsidRPr="000214E6">
        <w:rPr>
          <w:rFonts w:ascii="Times New Roman" w:hAnsi="Times New Roman" w:cs="Times New Roman"/>
          <w:color w:val="000000"/>
          <w:sz w:val="24"/>
          <w:szCs w:val="24"/>
        </w:rPr>
        <w:t>6. enable the student to recognize that the content and methodologies of the subjects in group 3 are contestable and that their study requires the toleration of uncertainty.</w:t>
      </w:r>
    </w:p>
    <w:p w14:paraId="6EF0EE66" w14:textId="77777777" w:rsidR="0068362F" w:rsidRPr="000214E6" w:rsidRDefault="0068362F" w:rsidP="0068362F">
      <w:pPr>
        <w:autoSpaceDE w:val="0"/>
        <w:autoSpaceDN w:val="0"/>
        <w:adjustRightInd w:val="0"/>
        <w:spacing w:after="0" w:line="240" w:lineRule="auto"/>
        <w:rPr>
          <w:rFonts w:ascii="Times New Roman" w:hAnsi="Times New Roman" w:cs="Times New Roman"/>
          <w:color w:val="000000"/>
          <w:sz w:val="24"/>
          <w:szCs w:val="24"/>
        </w:rPr>
      </w:pPr>
    </w:p>
    <w:p w14:paraId="2BF6B585" w14:textId="77777777" w:rsidR="0068362F" w:rsidRPr="000214E6" w:rsidRDefault="0068362F" w:rsidP="0068362F">
      <w:pPr>
        <w:autoSpaceDE w:val="0"/>
        <w:autoSpaceDN w:val="0"/>
        <w:adjustRightInd w:val="0"/>
        <w:spacing w:after="0" w:line="240" w:lineRule="auto"/>
        <w:rPr>
          <w:rFonts w:ascii="Times New Roman" w:hAnsi="Times New Roman" w:cs="Times New Roman"/>
          <w:color w:val="000000"/>
          <w:sz w:val="24"/>
          <w:szCs w:val="24"/>
        </w:rPr>
      </w:pPr>
    </w:p>
    <w:p w14:paraId="329E6989" w14:textId="77777777" w:rsidR="0068362F" w:rsidRPr="000214E6" w:rsidRDefault="0068362F" w:rsidP="0068362F">
      <w:pPr>
        <w:autoSpaceDE w:val="0"/>
        <w:autoSpaceDN w:val="0"/>
        <w:adjustRightInd w:val="0"/>
        <w:spacing w:after="0" w:line="240" w:lineRule="auto"/>
        <w:rPr>
          <w:rFonts w:ascii="Times New Roman" w:hAnsi="Times New Roman" w:cs="Times New Roman"/>
          <w:color w:val="000000"/>
          <w:sz w:val="24"/>
          <w:szCs w:val="24"/>
        </w:rPr>
      </w:pPr>
    </w:p>
    <w:p w14:paraId="02438BC8" w14:textId="77777777" w:rsidR="0068362F" w:rsidRPr="0068362F" w:rsidRDefault="0068362F" w:rsidP="0068362F">
      <w:pPr>
        <w:autoSpaceDE w:val="0"/>
        <w:autoSpaceDN w:val="0"/>
        <w:adjustRightInd w:val="0"/>
        <w:spacing w:after="0" w:line="240" w:lineRule="auto"/>
        <w:rPr>
          <w:rFonts w:ascii="Times New Roman" w:hAnsi="Times New Roman" w:cs="Times New Roman"/>
          <w:b/>
          <w:color w:val="000000"/>
          <w:sz w:val="24"/>
          <w:szCs w:val="24"/>
          <w:u w:val="single"/>
        </w:rPr>
      </w:pPr>
      <w:r w:rsidRPr="0068362F">
        <w:rPr>
          <w:rFonts w:ascii="Times New Roman" w:hAnsi="Times New Roman" w:cs="Times New Roman"/>
          <w:b/>
          <w:color w:val="000000"/>
          <w:sz w:val="24"/>
          <w:szCs w:val="24"/>
          <w:u w:val="single"/>
        </w:rPr>
        <w:lastRenderedPageBreak/>
        <w:t>History Aims</w:t>
      </w:r>
    </w:p>
    <w:p w14:paraId="7456376B" w14:textId="77777777" w:rsidR="0068362F" w:rsidRPr="000214E6" w:rsidRDefault="0068362F" w:rsidP="0068362F">
      <w:pPr>
        <w:autoSpaceDE w:val="0"/>
        <w:autoSpaceDN w:val="0"/>
        <w:adjustRightInd w:val="0"/>
        <w:spacing w:after="0" w:line="240" w:lineRule="auto"/>
        <w:rPr>
          <w:rFonts w:ascii="Times New Roman" w:hAnsi="Times New Roman" w:cs="Times New Roman"/>
          <w:b/>
          <w:color w:val="808080"/>
          <w:sz w:val="24"/>
          <w:szCs w:val="24"/>
        </w:rPr>
      </w:pPr>
    </w:p>
    <w:p w14:paraId="2A98F3D1" w14:textId="77777777" w:rsidR="0068362F" w:rsidRPr="000214E6" w:rsidRDefault="0068362F" w:rsidP="0068362F">
      <w:pPr>
        <w:autoSpaceDE w:val="0"/>
        <w:autoSpaceDN w:val="0"/>
        <w:adjustRightInd w:val="0"/>
        <w:spacing w:after="0" w:line="240" w:lineRule="auto"/>
        <w:rPr>
          <w:rFonts w:ascii="Times New Roman" w:hAnsi="Times New Roman" w:cs="Times New Roman"/>
          <w:color w:val="000000"/>
          <w:sz w:val="24"/>
          <w:szCs w:val="24"/>
        </w:rPr>
      </w:pPr>
      <w:r w:rsidRPr="000214E6">
        <w:rPr>
          <w:rFonts w:ascii="Times New Roman" w:hAnsi="Times New Roman" w:cs="Times New Roman"/>
          <w:color w:val="000000"/>
          <w:sz w:val="24"/>
          <w:szCs w:val="24"/>
        </w:rPr>
        <w:t>The aims of the history course are to:</w:t>
      </w:r>
    </w:p>
    <w:p w14:paraId="48CE71B7" w14:textId="77777777" w:rsidR="0068362F" w:rsidRPr="000214E6" w:rsidRDefault="0068362F" w:rsidP="0068362F">
      <w:pPr>
        <w:autoSpaceDE w:val="0"/>
        <w:autoSpaceDN w:val="0"/>
        <w:adjustRightInd w:val="0"/>
        <w:spacing w:after="0" w:line="240" w:lineRule="auto"/>
        <w:rPr>
          <w:rFonts w:ascii="Times New Roman" w:hAnsi="Times New Roman" w:cs="Times New Roman"/>
          <w:color w:val="000000"/>
          <w:sz w:val="24"/>
          <w:szCs w:val="24"/>
        </w:rPr>
      </w:pPr>
      <w:r w:rsidRPr="000214E6">
        <w:rPr>
          <w:rFonts w:ascii="Times New Roman" w:hAnsi="Times New Roman" w:cs="Times New Roman"/>
          <w:color w:val="000000"/>
          <w:sz w:val="24"/>
          <w:szCs w:val="24"/>
        </w:rPr>
        <w:t>1. develop an understanding of, and continuing interest in, the past</w:t>
      </w:r>
    </w:p>
    <w:p w14:paraId="32ED5CB0" w14:textId="77777777" w:rsidR="0068362F" w:rsidRPr="000214E6" w:rsidRDefault="0068362F" w:rsidP="0068362F">
      <w:pPr>
        <w:autoSpaceDE w:val="0"/>
        <w:autoSpaceDN w:val="0"/>
        <w:adjustRightInd w:val="0"/>
        <w:spacing w:after="0" w:line="240" w:lineRule="auto"/>
        <w:rPr>
          <w:rFonts w:ascii="Times New Roman" w:hAnsi="Times New Roman" w:cs="Times New Roman"/>
          <w:color w:val="000000"/>
          <w:sz w:val="24"/>
          <w:szCs w:val="24"/>
        </w:rPr>
      </w:pPr>
      <w:r w:rsidRPr="000214E6">
        <w:rPr>
          <w:rFonts w:ascii="Times New Roman" w:hAnsi="Times New Roman" w:cs="Times New Roman"/>
          <w:color w:val="000000"/>
          <w:sz w:val="24"/>
          <w:szCs w:val="24"/>
        </w:rPr>
        <w:t>2. encourage students to engage with multiple perspectives and to appreciate the complex nature of historical concepts, issues, events and developments</w:t>
      </w:r>
    </w:p>
    <w:p w14:paraId="5709924B" w14:textId="77777777" w:rsidR="0068362F" w:rsidRPr="000214E6" w:rsidRDefault="0068362F" w:rsidP="0068362F">
      <w:pPr>
        <w:autoSpaceDE w:val="0"/>
        <w:autoSpaceDN w:val="0"/>
        <w:adjustRightInd w:val="0"/>
        <w:spacing w:after="0" w:line="240" w:lineRule="auto"/>
        <w:rPr>
          <w:rFonts w:ascii="Times New Roman" w:hAnsi="Times New Roman" w:cs="Times New Roman"/>
          <w:color w:val="000000"/>
          <w:sz w:val="24"/>
          <w:szCs w:val="24"/>
        </w:rPr>
      </w:pPr>
      <w:r w:rsidRPr="000214E6">
        <w:rPr>
          <w:rFonts w:ascii="Times New Roman" w:hAnsi="Times New Roman" w:cs="Times New Roman"/>
          <w:color w:val="000000"/>
          <w:sz w:val="24"/>
          <w:szCs w:val="24"/>
        </w:rPr>
        <w:t>3. promote international</w:t>
      </w:r>
      <w:r>
        <w:rPr>
          <w:rFonts w:ascii="Times New Roman" w:hAnsi="Times New Roman" w:cs="Times New Roman"/>
          <w:color w:val="000000"/>
          <w:sz w:val="24"/>
          <w:szCs w:val="24"/>
        </w:rPr>
        <w:t xml:space="preserve"> </w:t>
      </w:r>
      <w:r w:rsidRPr="000214E6">
        <w:rPr>
          <w:rFonts w:ascii="Times New Roman" w:hAnsi="Times New Roman" w:cs="Times New Roman"/>
          <w:color w:val="000000"/>
          <w:sz w:val="24"/>
          <w:szCs w:val="24"/>
        </w:rPr>
        <w:t>mindedness through the study of history from more than one region of the world</w:t>
      </w:r>
    </w:p>
    <w:p w14:paraId="253E3697" w14:textId="77777777" w:rsidR="0068362F" w:rsidRPr="000214E6" w:rsidRDefault="0068362F" w:rsidP="0068362F">
      <w:pPr>
        <w:autoSpaceDE w:val="0"/>
        <w:autoSpaceDN w:val="0"/>
        <w:adjustRightInd w:val="0"/>
        <w:spacing w:after="0" w:line="240" w:lineRule="auto"/>
        <w:rPr>
          <w:rFonts w:ascii="Times New Roman" w:hAnsi="Times New Roman" w:cs="Times New Roman"/>
          <w:color w:val="000000"/>
          <w:sz w:val="24"/>
          <w:szCs w:val="24"/>
        </w:rPr>
      </w:pPr>
      <w:r w:rsidRPr="000214E6">
        <w:rPr>
          <w:rFonts w:ascii="Times New Roman" w:hAnsi="Times New Roman" w:cs="Times New Roman"/>
          <w:color w:val="000000"/>
          <w:sz w:val="24"/>
          <w:szCs w:val="24"/>
        </w:rPr>
        <w:t>4. develop an understanding of history as a discipline and to develop historical consciousness including a sense of chronology and context, and an understanding of different historical perspectives</w:t>
      </w:r>
    </w:p>
    <w:p w14:paraId="5EC1158C" w14:textId="77777777" w:rsidR="0068362F" w:rsidRPr="000214E6" w:rsidRDefault="0068362F" w:rsidP="0068362F">
      <w:pPr>
        <w:autoSpaceDE w:val="0"/>
        <w:autoSpaceDN w:val="0"/>
        <w:adjustRightInd w:val="0"/>
        <w:spacing w:after="0" w:line="240" w:lineRule="auto"/>
        <w:rPr>
          <w:rFonts w:ascii="Times New Roman" w:hAnsi="Times New Roman" w:cs="Times New Roman"/>
          <w:color w:val="000000"/>
          <w:sz w:val="24"/>
          <w:szCs w:val="24"/>
        </w:rPr>
      </w:pPr>
      <w:r w:rsidRPr="000214E6">
        <w:rPr>
          <w:rFonts w:ascii="Times New Roman" w:hAnsi="Times New Roman" w:cs="Times New Roman"/>
          <w:color w:val="000000"/>
          <w:sz w:val="24"/>
          <w:szCs w:val="24"/>
        </w:rPr>
        <w:t>5. develop key historical skills, including engaging effectively with sources</w:t>
      </w:r>
    </w:p>
    <w:p w14:paraId="30647BC5" w14:textId="77777777" w:rsidR="0068362F" w:rsidRDefault="0068362F" w:rsidP="0068362F">
      <w:pPr>
        <w:spacing w:after="0" w:line="240" w:lineRule="auto"/>
        <w:rPr>
          <w:rFonts w:ascii="Times New Roman" w:hAnsi="Times New Roman" w:cs="Times New Roman"/>
          <w:sz w:val="24"/>
          <w:szCs w:val="24"/>
        </w:rPr>
      </w:pPr>
      <w:r w:rsidRPr="000214E6">
        <w:rPr>
          <w:rFonts w:ascii="Times New Roman" w:hAnsi="Times New Roman" w:cs="Times New Roman"/>
          <w:color w:val="000000"/>
          <w:sz w:val="24"/>
          <w:szCs w:val="24"/>
        </w:rPr>
        <w:t>6. increase students’ understanding of themselves and of contemporary society by encouraging</w:t>
      </w:r>
      <w:r w:rsidRPr="000214E6">
        <w:rPr>
          <w:rFonts w:ascii="Times New Roman" w:hAnsi="Times New Roman" w:cs="Times New Roman"/>
          <w:sz w:val="24"/>
          <w:szCs w:val="24"/>
        </w:rPr>
        <w:t xml:space="preserve"> reflection on the past.</w:t>
      </w:r>
    </w:p>
    <w:p w14:paraId="19ECFB3A" w14:textId="77777777" w:rsidR="0068362F" w:rsidRPr="000214E6" w:rsidRDefault="0068362F" w:rsidP="0068362F">
      <w:pPr>
        <w:spacing w:after="0" w:line="240" w:lineRule="auto"/>
        <w:rPr>
          <w:rFonts w:ascii="Times New Roman" w:hAnsi="Times New Roman" w:cs="Times New Roman"/>
          <w:sz w:val="24"/>
          <w:szCs w:val="24"/>
        </w:rPr>
      </w:pPr>
    </w:p>
    <w:p w14:paraId="336E9E90" w14:textId="77777777" w:rsidR="0068362F" w:rsidRPr="000214E6" w:rsidRDefault="0068362F" w:rsidP="0068362F">
      <w:pPr>
        <w:spacing w:after="0" w:line="240" w:lineRule="auto"/>
        <w:rPr>
          <w:rFonts w:ascii="Times New Roman" w:hAnsi="Times New Roman" w:cs="Times New Roman"/>
          <w:b/>
          <w:sz w:val="24"/>
          <w:szCs w:val="24"/>
        </w:rPr>
      </w:pPr>
      <w:r w:rsidRPr="000214E6">
        <w:rPr>
          <w:rFonts w:ascii="Times New Roman" w:hAnsi="Times New Roman" w:cs="Times New Roman"/>
          <w:b/>
          <w:sz w:val="24"/>
          <w:szCs w:val="24"/>
        </w:rPr>
        <w:t xml:space="preserve">Key Concepts </w:t>
      </w:r>
      <w:proofErr w:type="gramStart"/>
      <w:r w:rsidRPr="000214E6">
        <w:rPr>
          <w:rFonts w:ascii="Times New Roman" w:hAnsi="Times New Roman" w:cs="Times New Roman"/>
          <w:b/>
          <w:sz w:val="24"/>
          <w:szCs w:val="24"/>
        </w:rPr>
        <w:t>For</w:t>
      </w:r>
      <w:proofErr w:type="gramEnd"/>
      <w:r w:rsidRPr="000214E6">
        <w:rPr>
          <w:rFonts w:ascii="Times New Roman" w:hAnsi="Times New Roman" w:cs="Times New Roman"/>
          <w:b/>
          <w:sz w:val="24"/>
          <w:szCs w:val="24"/>
        </w:rPr>
        <w:t xml:space="preserve"> IB History</w:t>
      </w:r>
      <w:r>
        <w:rPr>
          <w:rFonts w:ascii="Times New Roman" w:hAnsi="Times New Roman" w:cs="Times New Roman"/>
          <w:b/>
          <w:sz w:val="24"/>
          <w:szCs w:val="24"/>
        </w:rPr>
        <w:t>*</w:t>
      </w:r>
    </w:p>
    <w:p w14:paraId="35C5C085" w14:textId="77777777" w:rsidR="0068362F" w:rsidRPr="000214E6" w:rsidRDefault="0068362F" w:rsidP="0068362F">
      <w:pPr>
        <w:spacing w:after="0" w:line="240" w:lineRule="auto"/>
        <w:rPr>
          <w:rFonts w:ascii="Times New Roman" w:hAnsi="Times New Roman" w:cs="Times New Roman"/>
          <w:b/>
          <w:sz w:val="24"/>
          <w:szCs w:val="24"/>
        </w:rPr>
      </w:pPr>
    </w:p>
    <w:p w14:paraId="7E778FB8" w14:textId="77777777" w:rsidR="0068362F" w:rsidRPr="000214E6" w:rsidRDefault="0068362F" w:rsidP="0068362F">
      <w:pPr>
        <w:spacing w:after="0" w:line="240" w:lineRule="auto"/>
        <w:rPr>
          <w:rFonts w:ascii="Times New Roman" w:hAnsi="Times New Roman" w:cs="Times New Roman"/>
          <w:sz w:val="24"/>
          <w:szCs w:val="24"/>
        </w:rPr>
      </w:pPr>
      <w:r w:rsidRPr="000214E6">
        <w:rPr>
          <w:rFonts w:ascii="Times New Roman" w:hAnsi="Times New Roman" w:cs="Times New Roman"/>
          <w:sz w:val="24"/>
          <w:szCs w:val="24"/>
        </w:rPr>
        <w:t xml:space="preserve">The IB History course is focussed on 6 key concepts: </w:t>
      </w:r>
    </w:p>
    <w:p w14:paraId="4BD18B24" w14:textId="77777777" w:rsidR="0068362F" w:rsidRPr="000214E6" w:rsidRDefault="0068362F" w:rsidP="0068362F">
      <w:pPr>
        <w:spacing w:after="0" w:line="240" w:lineRule="auto"/>
        <w:rPr>
          <w:rFonts w:ascii="Times New Roman" w:hAnsi="Times New Roman" w:cs="Times New Roman"/>
          <w:sz w:val="24"/>
          <w:szCs w:val="24"/>
        </w:rPr>
      </w:pPr>
      <w:r w:rsidRPr="000214E6">
        <w:rPr>
          <w:rFonts w:ascii="Times New Roman" w:hAnsi="Times New Roman" w:cs="Times New Roman"/>
          <w:sz w:val="24"/>
          <w:szCs w:val="24"/>
        </w:rPr>
        <w:t>Causation</w:t>
      </w:r>
    </w:p>
    <w:p w14:paraId="40D3C350" w14:textId="77777777" w:rsidR="0068362F" w:rsidRPr="000214E6" w:rsidRDefault="0068362F" w:rsidP="0068362F">
      <w:pPr>
        <w:spacing w:after="0" w:line="240" w:lineRule="auto"/>
        <w:rPr>
          <w:rFonts w:ascii="Times New Roman" w:hAnsi="Times New Roman" w:cs="Times New Roman"/>
          <w:sz w:val="24"/>
          <w:szCs w:val="24"/>
        </w:rPr>
      </w:pPr>
      <w:r w:rsidRPr="000214E6">
        <w:rPr>
          <w:rFonts w:ascii="Times New Roman" w:hAnsi="Times New Roman" w:cs="Times New Roman"/>
          <w:sz w:val="24"/>
          <w:szCs w:val="24"/>
        </w:rPr>
        <w:t xml:space="preserve">Consequence </w:t>
      </w:r>
    </w:p>
    <w:p w14:paraId="16F8A8BC" w14:textId="77777777" w:rsidR="0068362F" w:rsidRPr="000214E6" w:rsidRDefault="0068362F" w:rsidP="0068362F">
      <w:pPr>
        <w:spacing w:after="0" w:line="240" w:lineRule="auto"/>
        <w:rPr>
          <w:rFonts w:ascii="Times New Roman" w:hAnsi="Times New Roman" w:cs="Times New Roman"/>
          <w:sz w:val="24"/>
          <w:szCs w:val="24"/>
        </w:rPr>
      </w:pPr>
      <w:r w:rsidRPr="000214E6">
        <w:rPr>
          <w:rFonts w:ascii="Times New Roman" w:hAnsi="Times New Roman" w:cs="Times New Roman"/>
          <w:sz w:val="24"/>
          <w:szCs w:val="24"/>
        </w:rPr>
        <w:t xml:space="preserve">Change </w:t>
      </w:r>
    </w:p>
    <w:p w14:paraId="5C6DF183" w14:textId="77777777" w:rsidR="0068362F" w:rsidRPr="000214E6" w:rsidRDefault="0068362F" w:rsidP="0068362F">
      <w:pPr>
        <w:spacing w:after="0" w:line="240" w:lineRule="auto"/>
        <w:rPr>
          <w:rFonts w:ascii="Times New Roman" w:hAnsi="Times New Roman" w:cs="Times New Roman"/>
          <w:sz w:val="24"/>
          <w:szCs w:val="24"/>
        </w:rPr>
      </w:pPr>
      <w:r w:rsidRPr="000214E6">
        <w:rPr>
          <w:rFonts w:ascii="Times New Roman" w:hAnsi="Times New Roman" w:cs="Times New Roman"/>
          <w:sz w:val="24"/>
          <w:szCs w:val="24"/>
        </w:rPr>
        <w:t>Continuity</w:t>
      </w:r>
    </w:p>
    <w:p w14:paraId="00D717CB" w14:textId="77777777" w:rsidR="0068362F" w:rsidRPr="000214E6" w:rsidRDefault="0068362F" w:rsidP="0068362F">
      <w:pPr>
        <w:spacing w:after="0" w:line="240" w:lineRule="auto"/>
        <w:rPr>
          <w:rFonts w:ascii="Times New Roman" w:hAnsi="Times New Roman" w:cs="Times New Roman"/>
          <w:sz w:val="24"/>
          <w:szCs w:val="24"/>
        </w:rPr>
      </w:pPr>
      <w:r w:rsidRPr="000214E6">
        <w:rPr>
          <w:rFonts w:ascii="Times New Roman" w:hAnsi="Times New Roman" w:cs="Times New Roman"/>
          <w:sz w:val="24"/>
          <w:szCs w:val="24"/>
        </w:rPr>
        <w:t xml:space="preserve">Significance </w:t>
      </w:r>
    </w:p>
    <w:p w14:paraId="56B87B1F" w14:textId="77777777" w:rsidR="0068362F" w:rsidRPr="000214E6" w:rsidRDefault="0068362F" w:rsidP="0068362F">
      <w:pPr>
        <w:spacing w:after="0" w:line="240" w:lineRule="auto"/>
        <w:rPr>
          <w:rFonts w:ascii="Times New Roman" w:hAnsi="Times New Roman" w:cs="Times New Roman"/>
          <w:sz w:val="24"/>
          <w:szCs w:val="24"/>
        </w:rPr>
      </w:pPr>
      <w:r w:rsidRPr="000214E6">
        <w:rPr>
          <w:rFonts w:ascii="Times New Roman" w:hAnsi="Times New Roman" w:cs="Times New Roman"/>
          <w:sz w:val="24"/>
          <w:szCs w:val="24"/>
        </w:rPr>
        <w:t xml:space="preserve">Perspectives  </w:t>
      </w:r>
    </w:p>
    <w:p w14:paraId="7E582CD3" w14:textId="77777777" w:rsidR="0068362F" w:rsidRPr="000214E6" w:rsidRDefault="0068362F" w:rsidP="0068362F">
      <w:pPr>
        <w:spacing w:after="0" w:line="240" w:lineRule="auto"/>
        <w:rPr>
          <w:rFonts w:ascii="Times New Roman" w:hAnsi="Times New Roman" w:cs="Times New Roman"/>
          <w:sz w:val="24"/>
          <w:szCs w:val="24"/>
        </w:rPr>
      </w:pPr>
    </w:p>
    <w:p w14:paraId="17BC9AC8" w14:textId="77777777" w:rsidR="0068362F" w:rsidRPr="000214E6" w:rsidRDefault="0068362F" w:rsidP="0068362F">
      <w:pPr>
        <w:spacing w:after="0" w:line="240" w:lineRule="auto"/>
        <w:rPr>
          <w:rFonts w:ascii="Times New Roman" w:hAnsi="Times New Roman" w:cs="Times New Roman"/>
          <w:sz w:val="24"/>
          <w:szCs w:val="24"/>
        </w:rPr>
      </w:pPr>
      <w:r w:rsidRPr="000214E6">
        <w:rPr>
          <w:rFonts w:ascii="Times New Roman" w:hAnsi="Times New Roman" w:cs="Times New Roman"/>
          <w:sz w:val="24"/>
          <w:szCs w:val="24"/>
        </w:rPr>
        <w:t xml:space="preserve">In efforts to place thinking at the centre of historical understanding, these ideas have been identified as important tools to think critically about historical issues, solve problems, make decisions, and form judgements.  </w:t>
      </w:r>
    </w:p>
    <w:p w14:paraId="398AB583" w14:textId="77777777" w:rsidR="0068362F" w:rsidRDefault="0068362F" w:rsidP="0068362F">
      <w:pPr>
        <w:rPr>
          <w:rFonts w:ascii="Times New Roman" w:hAnsi="Times New Roman" w:cs="Times New Roman"/>
        </w:rPr>
      </w:pPr>
    </w:p>
    <w:p w14:paraId="196227AD" w14:textId="77777777" w:rsidR="0068362F" w:rsidRDefault="0068362F" w:rsidP="0068362F">
      <w:pPr>
        <w:rPr>
          <w:rFonts w:ascii="Times New Roman" w:hAnsi="Times New Roman" w:cs="Times New Roman"/>
          <w:b/>
          <w:bCs/>
        </w:rPr>
      </w:pPr>
      <w:r w:rsidRPr="002041B9">
        <w:rPr>
          <w:rFonts w:ascii="Times New Roman" w:hAnsi="Times New Roman" w:cs="Times New Roman"/>
          <w:b/>
          <w:bCs/>
        </w:rPr>
        <w:t>Approaches to Learning and Teaching</w:t>
      </w:r>
    </w:p>
    <w:p w14:paraId="6598DD74" w14:textId="77777777" w:rsidR="0068362F" w:rsidRPr="002041B9" w:rsidRDefault="0068362F" w:rsidP="0068362F">
      <w:pPr>
        <w:rPr>
          <w:rFonts w:ascii="Times New Roman" w:hAnsi="Times New Roman" w:cs="Times New Roman"/>
          <w:b/>
          <w:bCs/>
        </w:rPr>
      </w:pPr>
      <w:r w:rsidRPr="00365EA9">
        <w:rPr>
          <w:rFonts w:ascii="Times New Roman" w:hAnsi="Times New Roman" w:cs="Times New Roman"/>
        </w:rPr>
        <w:t xml:space="preserve">The IB Diploma Programme Approaches to Teaching and Learning are deliberate strategies, skills, and attitude that permeate the IB Teaching and Learning environment. The IB believes that a large influence on a student’s education is not only what you learn by how you learn. Teaching students how to learn will improve the quality of teaching and learning across the entire IB spectrum of programmes. </w:t>
      </w:r>
    </w:p>
    <w:p w14:paraId="3474A187" w14:textId="77777777" w:rsidR="0068362F" w:rsidRPr="00365EA9" w:rsidRDefault="0068362F" w:rsidP="0068362F">
      <w:pPr>
        <w:spacing w:after="0"/>
        <w:rPr>
          <w:rFonts w:ascii="Times New Roman" w:hAnsi="Times New Roman" w:cs="Times New Roman"/>
        </w:rPr>
        <w:sectPr w:rsidR="0068362F" w:rsidRPr="00365EA9" w:rsidSect="0068362F">
          <w:pgSz w:w="12240" w:h="15840"/>
          <w:pgMar w:top="1440" w:right="1440" w:bottom="1440" w:left="1440" w:header="709" w:footer="709" w:gutter="0"/>
          <w:cols w:space="720"/>
        </w:sectPr>
      </w:pPr>
    </w:p>
    <w:p w14:paraId="79659194" w14:textId="77777777" w:rsidR="0068362F" w:rsidRPr="00365EA9" w:rsidRDefault="0068362F" w:rsidP="0068362F">
      <w:pPr>
        <w:rPr>
          <w:rFonts w:ascii="Times New Roman" w:hAnsi="Times New Roman" w:cs="Times New Roman"/>
        </w:rPr>
      </w:pPr>
      <w:r w:rsidRPr="00365EA9">
        <w:rPr>
          <w:rFonts w:ascii="Times New Roman" w:hAnsi="Times New Roman" w:cs="Times New Roman"/>
        </w:rPr>
        <w:t xml:space="preserve">The IB </w:t>
      </w:r>
      <w:r w:rsidRPr="00365EA9">
        <w:rPr>
          <w:rFonts w:ascii="Times New Roman" w:hAnsi="Times New Roman" w:cs="Times New Roman"/>
          <w:b/>
          <w:bCs/>
        </w:rPr>
        <w:t>approaches to learning</w:t>
      </w:r>
      <w:r w:rsidRPr="00365EA9">
        <w:rPr>
          <w:rFonts w:ascii="Times New Roman" w:hAnsi="Times New Roman" w:cs="Times New Roman"/>
        </w:rPr>
        <w:t xml:space="preserve"> skills are:</w:t>
      </w:r>
    </w:p>
    <w:p w14:paraId="488EDD4A" w14:textId="77777777" w:rsidR="0068362F" w:rsidRPr="00365EA9" w:rsidRDefault="0068362F" w:rsidP="0068362F">
      <w:pPr>
        <w:pStyle w:val="ListParagraph"/>
        <w:numPr>
          <w:ilvl w:val="0"/>
          <w:numId w:val="2"/>
        </w:numPr>
        <w:spacing w:after="0" w:line="240" w:lineRule="auto"/>
        <w:rPr>
          <w:rFonts w:ascii="Times New Roman" w:hAnsi="Times New Roman" w:cs="Times New Roman"/>
        </w:rPr>
      </w:pPr>
      <w:r w:rsidRPr="00365EA9">
        <w:rPr>
          <w:rFonts w:ascii="Times New Roman" w:hAnsi="Times New Roman" w:cs="Times New Roman"/>
        </w:rPr>
        <w:t>Thinking skills</w:t>
      </w:r>
    </w:p>
    <w:p w14:paraId="2BCC49E8" w14:textId="77777777" w:rsidR="0068362F" w:rsidRPr="00365EA9" w:rsidRDefault="0068362F" w:rsidP="0068362F">
      <w:pPr>
        <w:pStyle w:val="ListParagraph"/>
        <w:numPr>
          <w:ilvl w:val="0"/>
          <w:numId w:val="2"/>
        </w:numPr>
        <w:spacing w:after="0" w:line="240" w:lineRule="auto"/>
        <w:rPr>
          <w:rFonts w:ascii="Times New Roman" w:hAnsi="Times New Roman" w:cs="Times New Roman"/>
        </w:rPr>
      </w:pPr>
      <w:r w:rsidRPr="00365EA9">
        <w:rPr>
          <w:rFonts w:ascii="Times New Roman" w:hAnsi="Times New Roman" w:cs="Times New Roman"/>
        </w:rPr>
        <w:t>Communication skills</w:t>
      </w:r>
    </w:p>
    <w:p w14:paraId="573C23F2" w14:textId="77777777" w:rsidR="0068362F" w:rsidRPr="00365EA9" w:rsidRDefault="0068362F" w:rsidP="0068362F">
      <w:pPr>
        <w:pStyle w:val="ListParagraph"/>
        <w:numPr>
          <w:ilvl w:val="0"/>
          <w:numId w:val="2"/>
        </w:numPr>
        <w:spacing w:after="0" w:line="240" w:lineRule="auto"/>
        <w:rPr>
          <w:rFonts w:ascii="Times New Roman" w:hAnsi="Times New Roman" w:cs="Times New Roman"/>
        </w:rPr>
      </w:pPr>
      <w:r w:rsidRPr="00365EA9">
        <w:rPr>
          <w:rFonts w:ascii="Times New Roman" w:hAnsi="Times New Roman" w:cs="Times New Roman"/>
        </w:rPr>
        <w:t>Social skills</w:t>
      </w:r>
    </w:p>
    <w:p w14:paraId="393BCC83" w14:textId="77777777" w:rsidR="0068362F" w:rsidRPr="00365EA9" w:rsidRDefault="0068362F" w:rsidP="0068362F">
      <w:pPr>
        <w:pStyle w:val="ListParagraph"/>
        <w:numPr>
          <w:ilvl w:val="0"/>
          <w:numId w:val="2"/>
        </w:numPr>
        <w:spacing w:after="0" w:line="240" w:lineRule="auto"/>
        <w:rPr>
          <w:rFonts w:ascii="Times New Roman" w:hAnsi="Times New Roman" w:cs="Times New Roman"/>
        </w:rPr>
      </w:pPr>
      <w:r w:rsidRPr="00365EA9">
        <w:rPr>
          <w:rFonts w:ascii="Times New Roman" w:hAnsi="Times New Roman" w:cs="Times New Roman"/>
        </w:rPr>
        <w:t>Self-management skills</w:t>
      </w:r>
    </w:p>
    <w:p w14:paraId="46219003" w14:textId="77777777" w:rsidR="0068362F" w:rsidRPr="00365EA9" w:rsidRDefault="0068362F" w:rsidP="0068362F">
      <w:pPr>
        <w:pStyle w:val="ListParagraph"/>
        <w:numPr>
          <w:ilvl w:val="0"/>
          <w:numId w:val="2"/>
        </w:numPr>
        <w:spacing w:after="0" w:line="240" w:lineRule="auto"/>
        <w:rPr>
          <w:rFonts w:ascii="Times New Roman" w:eastAsiaTheme="minorEastAsia" w:hAnsi="Times New Roman" w:cs="Times New Roman"/>
        </w:rPr>
      </w:pPr>
      <w:r w:rsidRPr="00365EA9">
        <w:rPr>
          <w:rFonts w:ascii="Times New Roman" w:hAnsi="Times New Roman" w:cs="Times New Roman"/>
        </w:rPr>
        <w:t>Research skills</w:t>
      </w:r>
    </w:p>
    <w:p w14:paraId="109E9570" w14:textId="77777777" w:rsidR="0068362F" w:rsidRPr="00365EA9" w:rsidRDefault="0068362F" w:rsidP="0068362F">
      <w:pPr>
        <w:pStyle w:val="ListParagraph"/>
        <w:spacing w:after="0" w:line="240" w:lineRule="auto"/>
        <w:rPr>
          <w:rFonts w:ascii="Times New Roman" w:eastAsiaTheme="minorEastAsia" w:hAnsi="Times New Roman" w:cs="Times New Roman"/>
        </w:rPr>
      </w:pPr>
    </w:p>
    <w:p w14:paraId="2ED7B511" w14:textId="77777777" w:rsidR="0068362F" w:rsidRPr="00365EA9" w:rsidRDefault="0068362F" w:rsidP="0068362F">
      <w:pPr>
        <w:pStyle w:val="ListParagraph"/>
        <w:spacing w:after="0" w:line="240" w:lineRule="auto"/>
        <w:ind w:left="0"/>
        <w:rPr>
          <w:rFonts w:ascii="Times New Roman" w:eastAsiaTheme="minorEastAsia" w:hAnsi="Times New Roman" w:cs="Times New Roman"/>
        </w:rPr>
      </w:pPr>
      <w:r w:rsidRPr="00365EA9">
        <w:rPr>
          <w:rFonts w:ascii="Times New Roman" w:hAnsi="Times New Roman" w:cs="Times New Roman"/>
        </w:rPr>
        <w:br w:type="column"/>
      </w:r>
      <w:r w:rsidRPr="00365EA9">
        <w:rPr>
          <w:rFonts w:ascii="Times New Roman" w:hAnsi="Times New Roman" w:cs="Times New Roman"/>
        </w:rPr>
        <w:t xml:space="preserve">The IB </w:t>
      </w:r>
      <w:r w:rsidRPr="00365EA9">
        <w:rPr>
          <w:rFonts w:ascii="Times New Roman" w:hAnsi="Times New Roman" w:cs="Times New Roman"/>
          <w:b/>
          <w:bCs/>
        </w:rPr>
        <w:t>approaches to teaching</w:t>
      </w:r>
      <w:r w:rsidRPr="00365EA9">
        <w:rPr>
          <w:rFonts w:ascii="Times New Roman" w:hAnsi="Times New Roman" w:cs="Times New Roman"/>
        </w:rPr>
        <w:t xml:space="preserve"> are:</w:t>
      </w:r>
    </w:p>
    <w:p w14:paraId="244A1CAD" w14:textId="77777777" w:rsidR="0068362F" w:rsidRPr="00365EA9" w:rsidRDefault="0068362F" w:rsidP="0068362F">
      <w:pPr>
        <w:pStyle w:val="ListParagraph"/>
        <w:numPr>
          <w:ilvl w:val="0"/>
          <w:numId w:val="3"/>
        </w:numPr>
        <w:spacing w:after="0" w:line="240" w:lineRule="auto"/>
        <w:rPr>
          <w:rFonts w:ascii="Times New Roman" w:hAnsi="Times New Roman" w:cs="Times New Roman"/>
        </w:rPr>
      </w:pPr>
      <w:r w:rsidRPr="00365EA9">
        <w:rPr>
          <w:rFonts w:ascii="Times New Roman" w:hAnsi="Times New Roman" w:cs="Times New Roman"/>
        </w:rPr>
        <w:t>based on inquiry</w:t>
      </w:r>
    </w:p>
    <w:p w14:paraId="4A3AE7F9" w14:textId="77777777" w:rsidR="0068362F" w:rsidRPr="00365EA9" w:rsidRDefault="0068362F" w:rsidP="0068362F">
      <w:pPr>
        <w:pStyle w:val="ListParagraph"/>
        <w:numPr>
          <w:ilvl w:val="0"/>
          <w:numId w:val="3"/>
        </w:numPr>
        <w:spacing w:after="0" w:line="240" w:lineRule="auto"/>
        <w:rPr>
          <w:rFonts w:ascii="Times New Roman" w:hAnsi="Times New Roman" w:cs="Times New Roman"/>
        </w:rPr>
      </w:pPr>
      <w:r w:rsidRPr="00365EA9">
        <w:rPr>
          <w:rFonts w:ascii="Times New Roman" w:hAnsi="Times New Roman" w:cs="Times New Roman"/>
        </w:rPr>
        <w:t>focused on conceptual understanding</w:t>
      </w:r>
    </w:p>
    <w:p w14:paraId="50E20E1A" w14:textId="77777777" w:rsidR="0068362F" w:rsidRPr="00365EA9" w:rsidRDefault="0068362F" w:rsidP="0068362F">
      <w:pPr>
        <w:pStyle w:val="ListParagraph"/>
        <w:numPr>
          <w:ilvl w:val="0"/>
          <w:numId w:val="3"/>
        </w:numPr>
        <w:spacing w:after="0" w:line="240" w:lineRule="auto"/>
        <w:rPr>
          <w:rFonts w:ascii="Times New Roman" w:hAnsi="Times New Roman" w:cs="Times New Roman"/>
        </w:rPr>
      </w:pPr>
      <w:r w:rsidRPr="00365EA9">
        <w:rPr>
          <w:rFonts w:ascii="Times New Roman" w:hAnsi="Times New Roman" w:cs="Times New Roman"/>
        </w:rPr>
        <w:t>developed in local and global contexts</w:t>
      </w:r>
    </w:p>
    <w:p w14:paraId="0B43E2B3" w14:textId="77777777" w:rsidR="0068362F" w:rsidRPr="00365EA9" w:rsidRDefault="0068362F" w:rsidP="0068362F">
      <w:pPr>
        <w:pStyle w:val="ListParagraph"/>
        <w:numPr>
          <w:ilvl w:val="0"/>
          <w:numId w:val="3"/>
        </w:numPr>
        <w:spacing w:after="0" w:line="240" w:lineRule="auto"/>
        <w:rPr>
          <w:rFonts w:ascii="Times New Roman" w:hAnsi="Times New Roman" w:cs="Times New Roman"/>
        </w:rPr>
      </w:pPr>
      <w:r w:rsidRPr="00365EA9">
        <w:rPr>
          <w:rFonts w:ascii="Times New Roman" w:hAnsi="Times New Roman" w:cs="Times New Roman"/>
        </w:rPr>
        <w:t>focused on effective teamwork and collaboration</w:t>
      </w:r>
    </w:p>
    <w:p w14:paraId="465CAC0B" w14:textId="77777777" w:rsidR="0068362F" w:rsidRPr="00365EA9" w:rsidRDefault="0068362F" w:rsidP="0068362F">
      <w:pPr>
        <w:pStyle w:val="ListParagraph"/>
        <w:numPr>
          <w:ilvl w:val="0"/>
          <w:numId w:val="3"/>
        </w:numPr>
        <w:spacing w:after="0" w:line="240" w:lineRule="auto"/>
        <w:rPr>
          <w:rFonts w:ascii="Times New Roman" w:hAnsi="Times New Roman" w:cs="Times New Roman"/>
        </w:rPr>
      </w:pPr>
      <w:r w:rsidRPr="00365EA9">
        <w:rPr>
          <w:rFonts w:ascii="Times New Roman" w:hAnsi="Times New Roman" w:cs="Times New Roman"/>
        </w:rPr>
        <w:t>differentiated to meet the needs of all learners</w:t>
      </w:r>
    </w:p>
    <w:p w14:paraId="6C40F29E" w14:textId="77777777" w:rsidR="0068362F" w:rsidRPr="00365EA9" w:rsidRDefault="0068362F" w:rsidP="0068362F">
      <w:pPr>
        <w:pStyle w:val="ListParagraph"/>
        <w:numPr>
          <w:ilvl w:val="0"/>
          <w:numId w:val="3"/>
        </w:numPr>
        <w:spacing w:after="0" w:line="240" w:lineRule="auto"/>
        <w:rPr>
          <w:rFonts w:ascii="Times New Roman" w:hAnsi="Times New Roman" w:cs="Times New Roman"/>
        </w:rPr>
        <w:sectPr w:rsidR="0068362F" w:rsidRPr="00365EA9" w:rsidSect="0068362F">
          <w:type w:val="continuous"/>
          <w:pgSz w:w="12240" w:h="15840"/>
          <w:pgMar w:top="1440" w:right="1440" w:bottom="1440" w:left="1440" w:header="708" w:footer="708" w:gutter="0"/>
          <w:cols w:num="2" w:space="708"/>
        </w:sectPr>
      </w:pPr>
      <w:r w:rsidRPr="00365EA9">
        <w:rPr>
          <w:rFonts w:ascii="Times New Roman" w:hAnsi="Times New Roman" w:cs="Times New Roman"/>
        </w:rPr>
        <w:t>informed by formative and summative assessment.</w:t>
      </w:r>
    </w:p>
    <w:p w14:paraId="12A88253" w14:textId="77777777" w:rsidR="0068362F" w:rsidRPr="000214E6" w:rsidRDefault="0068362F" w:rsidP="0068362F">
      <w:pPr>
        <w:spacing w:after="0" w:line="240" w:lineRule="auto"/>
        <w:rPr>
          <w:rFonts w:ascii="Times New Roman" w:eastAsia="Times New Roman" w:hAnsi="Times New Roman" w:cs="Times New Roman"/>
          <w:b/>
          <w:lang w:eastAsia="en-CA"/>
        </w:rPr>
      </w:pPr>
    </w:p>
    <w:p w14:paraId="659C656B" w14:textId="77777777" w:rsidR="0068362F" w:rsidRPr="000214E6" w:rsidRDefault="0068362F" w:rsidP="0068362F">
      <w:pPr>
        <w:rPr>
          <w:rFonts w:ascii="Times New Roman" w:hAnsi="Times New Roman" w:cs="Times New Roman"/>
          <w:b/>
          <w:sz w:val="14"/>
          <w:szCs w:val="14"/>
        </w:rPr>
      </w:pPr>
    </w:p>
    <w:tbl>
      <w:tblPr>
        <w:tblStyle w:val="TableGrid"/>
        <w:tblW w:w="9234" w:type="dxa"/>
        <w:tblInd w:w="0" w:type="dxa"/>
        <w:tblLook w:val="04A0" w:firstRow="1" w:lastRow="0" w:firstColumn="1" w:lastColumn="0" w:noHBand="0" w:noVBand="1"/>
      </w:tblPr>
      <w:tblGrid>
        <w:gridCol w:w="1633"/>
        <w:gridCol w:w="2339"/>
        <w:gridCol w:w="2046"/>
        <w:gridCol w:w="3216"/>
      </w:tblGrid>
      <w:tr w:rsidR="0068362F" w:rsidRPr="000214E6" w14:paraId="0A146CD6" w14:textId="77777777" w:rsidTr="006A4035">
        <w:trPr>
          <w:trHeight w:val="200"/>
        </w:trPr>
        <w:tc>
          <w:tcPr>
            <w:tcW w:w="3972" w:type="dxa"/>
            <w:gridSpan w:val="2"/>
            <w:tcBorders>
              <w:top w:val="single" w:sz="24" w:space="0" w:color="auto"/>
              <w:left w:val="single" w:sz="24" w:space="0" w:color="auto"/>
              <w:bottom w:val="single" w:sz="24" w:space="0" w:color="auto"/>
              <w:right w:val="single" w:sz="24" w:space="0" w:color="auto"/>
            </w:tcBorders>
            <w:hideMark/>
          </w:tcPr>
          <w:p w14:paraId="3BEBADB6" w14:textId="77777777" w:rsidR="0068362F" w:rsidRPr="000214E6" w:rsidRDefault="0068362F" w:rsidP="006A4035">
            <w:pPr>
              <w:spacing w:after="0" w:line="240" w:lineRule="auto"/>
              <w:jc w:val="center"/>
              <w:rPr>
                <w:rFonts w:ascii="Times New Roman" w:hAnsi="Times New Roman" w:cs="Times New Roman"/>
                <w:b/>
                <w:sz w:val="18"/>
                <w:szCs w:val="18"/>
              </w:rPr>
            </w:pPr>
            <w:r w:rsidRPr="000214E6">
              <w:rPr>
                <w:rFonts w:ascii="Times New Roman" w:hAnsi="Times New Roman" w:cs="Times New Roman"/>
                <w:b/>
                <w:sz w:val="18"/>
                <w:szCs w:val="18"/>
              </w:rPr>
              <w:t>Approaches to Learning</w:t>
            </w:r>
          </w:p>
        </w:tc>
        <w:tc>
          <w:tcPr>
            <w:tcW w:w="5262" w:type="dxa"/>
            <w:gridSpan w:val="2"/>
            <w:tcBorders>
              <w:top w:val="single" w:sz="24" w:space="0" w:color="auto"/>
              <w:left w:val="single" w:sz="24" w:space="0" w:color="auto"/>
              <w:bottom w:val="single" w:sz="4" w:space="0" w:color="auto"/>
              <w:right w:val="single" w:sz="24" w:space="0" w:color="auto"/>
            </w:tcBorders>
            <w:hideMark/>
          </w:tcPr>
          <w:p w14:paraId="5B73F1E9" w14:textId="77777777" w:rsidR="0068362F" w:rsidRPr="000214E6" w:rsidRDefault="0068362F" w:rsidP="006A4035">
            <w:pPr>
              <w:spacing w:after="0" w:line="240" w:lineRule="auto"/>
              <w:jc w:val="center"/>
              <w:rPr>
                <w:rFonts w:ascii="Times New Roman" w:hAnsi="Times New Roman" w:cs="Times New Roman"/>
                <w:b/>
                <w:sz w:val="18"/>
                <w:szCs w:val="18"/>
              </w:rPr>
            </w:pPr>
            <w:r w:rsidRPr="000214E6">
              <w:rPr>
                <w:rFonts w:ascii="Times New Roman" w:hAnsi="Times New Roman" w:cs="Times New Roman"/>
                <w:b/>
                <w:sz w:val="18"/>
                <w:szCs w:val="18"/>
              </w:rPr>
              <w:t>BC - Core Competencies</w:t>
            </w:r>
          </w:p>
        </w:tc>
      </w:tr>
      <w:tr w:rsidR="0068362F" w:rsidRPr="000214E6" w14:paraId="042247C0" w14:textId="77777777" w:rsidTr="006A4035">
        <w:trPr>
          <w:trHeight w:val="588"/>
        </w:trPr>
        <w:tc>
          <w:tcPr>
            <w:tcW w:w="1633" w:type="dxa"/>
            <w:tcBorders>
              <w:top w:val="single" w:sz="24" w:space="0" w:color="auto"/>
              <w:left w:val="single" w:sz="4" w:space="0" w:color="auto"/>
              <w:bottom w:val="single" w:sz="4" w:space="0" w:color="auto"/>
              <w:right w:val="single" w:sz="4" w:space="0" w:color="auto"/>
            </w:tcBorders>
            <w:shd w:val="clear" w:color="auto" w:fill="83CAEB" w:themeFill="accent1" w:themeFillTint="66"/>
            <w:hideMark/>
          </w:tcPr>
          <w:p w14:paraId="4CA00484" w14:textId="77777777" w:rsidR="0068362F" w:rsidRPr="000214E6" w:rsidRDefault="0068362F" w:rsidP="006A4035">
            <w:pPr>
              <w:spacing w:after="0" w:line="240" w:lineRule="auto"/>
              <w:rPr>
                <w:rFonts w:ascii="Times New Roman" w:hAnsi="Times New Roman" w:cs="Times New Roman"/>
                <w:b/>
                <w:sz w:val="12"/>
                <w:szCs w:val="12"/>
              </w:rPr>
            </w:pPr>
            <w:r w:rsidRPr="000214E6">
              <w:rPr>
                <w:rFonts w:ascii="Times New Roman" w:hAnsi="Times New Roman" w:cs="Times New Roman"/>
                <w:b/>
                <w:sz w:val="12"/>
                <w:szCs w:val="12"/>
              </w:rPr>
              <w:t>Communication</w:t>
            </w:r>
          </w:p>
        </w:tc>
        <w:tc>
          <w:tcPr>
            <w:tcW w:w="2339" w:type="dxa"/>
            <w:tcBorders>
              <w:top w:val="single" w:sz="24" w:space="0" w:color="auto"/>
              <w:left w:val="single" w:sz="4" w:space="0" w:color="auto"/>
              <w:bottom w:val="single" w:sz="4" w:space="0" w:color="auto"/>
              <w:right w:val="single" w:sz="24" w:space="0" w:color="auto"/>
            </w:tcBorders>
            <w:shd w:val="clear" w:color="auto" w:fill="83CAEB" w:themeFill="accent1" w:themeFillTint="66"/>
            <w:hideMark/>
          </w:tcPr>
          <w:p w14:paraId="31DA0D54"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Communication Skills</w:t>
            </w:r>
          </w:p>
          <w:p w14:paraId="153E0D09" w14:textId="77777777" w:rsidR="0068362F" w:rsidRPr="000214E6" w:rsidRDefault="0068362F" w:rsidP="006A4035">
            <w:pPr>
              <w:pStyle w:val="ListParagraph"/>
              <w:numPr>
                <w:ilvl w:val="0"/>
                <w:numId w:val="4"/>
              </w:num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Through interaction</w:t>
            </w:r>
          </w:p>
          <w:p w14:paraId="0886CA9F" w14:textId="77777777" w:rsidR="0068362F" w:rsidRPr="000214E6" w:rsidRDefault="0068362F" w:rsidP="006A4035">
            <w:pPr>
              <w:pStyle w:val="ListParagraph"/>
              <w:numPr>
                <w:ilvl w:val="0"/>
                <w:numId w:val="4"/>
              </w:num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Through language</w:t>
            </w:r>
          </w:p>
        </w:tc>
        <w:tc>
          <w:tcPr>
            <w:tcW w:w="2046" w:type="dxa"/>
            <w:vMerge w:val="restart"/>
            <w:tcBorders>
              <w:top w:val="single" w:sz="24" w:space="0" w:color="auto"/>
              <w:left w:val="single" w:sz="24" w:space="0" w:color="auto"/>
              <w:bottom w:val="single" w:sz="4" w:space="0" w:color="auto"/>
              <w:right w:val="single" w:sz="4" w:space="0" w:color="auto"/>
            </w:tcBorders>
            <w:shd w:val="clear" w:color="auto" w:fill="D8E5C1"/>
            <w:hideMark/>
          </w:tcPr>
          <w:p w14:paraId="3617D9A7" w14:textId="77777777" w:rsidR="0068362F" w:rsidRPr="000214E6" w:rsidRDefault="0068362F" w:rsidP="006A4035">
            <w:pPr>
              <w:spacing w:after="0" w:line="240" w:lineRule="auto"/>
              <w:rPr>
                <w:rFonts w:ascii="Times New Roman" w:hAnsi="Times New Roman" w:cs="Times New Roman"/>
                <w:b/>
                <w:sz w:val="12"/>
                <w:szCs w:val="12"/>
              </w:rPr>
            </w:pPr>
            <w:r w:rsidRPr="000214E6">
              <w:rPr>
                <w:rFonts w:ascii="Times New Roman" w:hAnsi="Times New Roman" w:cs="Times New Roman"/>
                <w:b/>
                <w:sz w:val="12"/>
                <w:szCs w:val="12"/>
              </w:rPr>
              <w:t>Communication</w:t>
            </w:r>
          </w:p>
        </w:tc>
        <w:tc>
          <w:tcPr>
            <w:tcW w:w="3216" w:type="dxa"/>
            <w:vMerge w:val="restart"/>
            <w:tcBorders>
              <w:top w:val="single" w:sz="24" w:space="0" w:color="auto"/>
              <w:left w:val="single" w:sz="4" w:space="0" w:color="auto"/>
              <w:bottom w:val="single" w:sz="4" w:space="0" w:color="auto"/>
              <w:right w:val="single" w:sz="4" w:space="0" w:color="auto"/>
            </w:tcBorders>
            <w:shd w:val="clear" w:color="auto" w:fill="D8E5C1"/>
            <w:hideMark/>
          </w:tcPr>
          <w:p w14:paraId="4C05B5BB"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Connect and engage with others</w:t>
            </w:r>
          </w:p>
          <w:p w14:paraId="1219AD83"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Acquire (research), interpret and present</w:t>
            </w:r>
          </w:p>
          <w:p w14:paraId="7E22479D"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Explain, recount and reflect</w:t>
            </w:r>
          </w:p>
        </w:tc>
      </w:tr>
      <w:tr w:rsidR="0068362F" w:rsidRPr="000214E6" w14:paraId="44BCCD7C" w14:textId="77777777" w:rsidTr="006A4035">
        <w:trPr>
          <w:trHeight w:val="450"/>
        </w:trPr>
        <w:tc>
          <w:tcPr>
            <w:tcW w:w="1633" w:type="dxa"/>
            <w:vMerge w:val="restart"/>
            <w:tcBorders>
              <w:top w:val="single" w:sz="4" w:space="0" w:color="auto"/>
              <w:left w:val="single" w:sz="4" w:space="0" w:color="auto"/>
              <w:bottom w:val="single" w:sz="4" w:space="0" w:color="auto"/>
              <w:right w:val="single" w:sz="4" w:space="0" w:color="auto"/>
            </w:tcBorders>
            <w:shd w:val="clear" w:color="auto" w:fill="45B0E1" w:themeFill="accent1" w:themeFillTint="99"/>
            <w:hideMark/>
          </w:tcPr>
          <w:p w14:paraId="32275204" w14:textId="77777777" w:rsidR="0068362F" w:rsidRPr="000214E6" w:rsidRDefault="0068362F" w:rsidP="006A4035">
            <w:pPr>
              <w:spacing w:after="0" w:line="240" w:lineRule="auto"/>
              <w:rPr>
                <w:rFonts w:ascii="Times New Roman" w:hAnsi="Times New Roman" w:cs="Times New Roman"/>
                <w:b/>
                <w:sz w:val="12"/>
                <w:szCs w:val="12"/>
              </w:rPr>
            </w:pPr>
            <w:r w:rsidRPr="000214E6">
              <w:rPr>
                <w:rFonts w:ascii="Times New Roman" w:hAnsi="Times New Roman" w:cs="Times New Roman"/>
                <w:b/>
                <w:sz w:val="12"/>
                <w:szCs w:val="12"/>
              </w:rPr>
              <w:t>Research</w:t>
            </w:r>
          </w:p>
        </w:tc>
        <w:tc>
          <w:tcPr>
            <w:tcW w:w="2339" w:type="dxa"/>
            <w:vMerge w:val="restart"/>
            <w:tcBorders>
              <w:top w:val="single" w:sz="4" w:space="0" w:color="auto"/>
              <w:left w:val="single" w:sz="4" w:space="0" w:color="auto"/>
              <w:bottom w:val="single" w:sz="4" w:space="0" w:color="auto"/>
              <w:right w:val="single" w:sz="24" w:space="0" w:color="auto"/>
            </w:tcBorders>
            <w:shd w:val="clear" w:color="auto" w:fill="45B0E1" w:themeFill="accent1" w:themeFillTint="99"/>
            <w:hideMark/>
          </w:tcPr>
          <w:p w14:paraId="29821EF3"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Information Literacy Skills</w:t>
            </w:r>
          </w:p>
          <w:p w14:paraId="7FEA0C4B"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Media Literacy Skills</w:t>
            </w:r>
          </w:p>
        </w:tc>
        <w:tc>
          <w:tcPr>
            <w:tcW w:w="0" w:type="auto"/>
            <w:vMerge/>
            <w:tcBorders>
              <w:top w:val="single" w:sz="24" w:space="0" w:color="auto"/>
              <w:left w:val="single" w:sz="24" w:space="0" w:color="auto"/>
              <w:bottom w:val="single" w:sz="4" w:space="0" w:color="auto"/>
              <w:right w:val="single" w:sz="4" w:space="0" w:color="auto"/>
            </w:tcBorders>
            <w:vAlign w:val="center"/>
            <w:hideMark/>
          </w:tcPr>
          <w:p w14:paraId="50E6860B" w14:textId="77777777" w:rsidR="0068362F" w:rsidRPr="000214E6" w:rsidRDefault="0068362F" w:rsidP="006A4035">
            <w:pPr>
              <w:spacing w:after="0" w:line="240" w:lineRule="auto"/>
              <w:rPr>
                <w:rFonts w:ascii="Times New Roman" w:hAnsi="Times New Roman" w:cs="Times New Roman"/>
                <w:b/>
                <w:sz w:val="12"/>
                <w:szCs w:val="12"/>
              </w:rPr>
            </w:pPr>
          </w:p>
        </w:tc>
        <w:tc>
          <w:tcPr>
            <w:tcW w:w="0" w:type="auto"/>
            <w:vMerge/>
            <w:tcBorders>
              <w:top w:val="single" w:sz="24" w:space="0" w:color="auto"/>
              <w:left w:val="single" w:sz="4" w:space="0" w:color="auto"/>
              <w:bottom w:val="single" w:sz="4" w:space="0" w:color="auto"/>
              <w:right w:val="single" w:sz="4" w:space="0" w:color="auto"/>
            </w:tcBorders>
            <w:vAlign w:val="center"/>
            <w:hideMark/>
          </w:tcPr>
          <w:p w14:paraId="36B123F2" w14:textId="77777777" w:rsidR="0068362F" w:rsidRPr="000214E6" w:rsidRDefault="0068362F" w:rsidP="006A4035">
            <w:pPr>
              <w:spacing w:after="0" w:line="240" w:lineRule="auto"/>
              <w:rPr>
                <w:rFonts w:ascii="Times New Roman" w:hAnsi="Times New Roman" w:cs="Times New Roman"/>
                <w:sz w:val="12"/>
                <w:szCs w:val="12"/>
              </w:rPr>
            </w:pPr>
          </w:p>
        </w:tc>
      </w:tr>
      <w:tr w:rsidR="0068362F" w:rsidRPr="000214E6" w14:paraId="59DC2DA0" w14:textId="77777777" w:rsidTr="006A4035">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EE55" w14:textId="77777777" w:rsidR="0068362F" w:rsidRPr="000214E6" w:rsidRDefault="0068362F" w:rsidP="006A4035">
            <w:pPr>
              <w:spacing w:after="0" w:line="240" w:lineRule="auto"/>
              <w:rPr>
                <w:rFonts w:ascii="Times New Roman" w:hAnsi="Times New Roman" w:cs="Times New Roman"/>
                <w:b/>
                <w:sz w:val="12"/>
                <w:szCs w:val="12"/>
              </w:rPr>
            </w:pPr>
          </w:p>
        </w:tc>
        <w:tc>
          <w:tcPr>
            <w:tcW w:w="0" w:type="auto"/>
            <w:vMerge/>
            <w:tcBorders>
              <w:top w:val="single" w:sz="4" w:space="0" w:color="auto"/>
              <w:left w:val="single" w:sz="4" w:space="0" w:color="auto"/>
              <w:bottom w:val="single" w:sz="4" w:space="0" w:color="auto"/>
              <w:right w:val="single" w:sz="24" w:space="0" w:color="auto"/>
            </w:tcBorders>
            <w:vAlign w:val="center"/>
            <w:hideMark/>
          </w:tcPr>
          <w:p w14:paraId="6F7AF603" w14:textId="77777777" w:rsidR="0068362F" w:rsidRPr="000214E6" w:rsidRDefault="0068362F" w:rsidP="006A4035">
            <w:pPr>
              <w:spacing w:after="0" w:line="240" w:lineRule="auto"/>
              <w:rPr>
                <w:rFonts w:ascii="Times New Roman" w:hAnsi="Times New Roman" w:cs="Times New Roman"/>
                <w:sz w:val="12"/>
                <w:szCs w:val="12"/>
              </w:rPr>
            </w:pPr>
          </w:p>
        </w:tc>
        <w:tc>
          <w:tcPr>
            <w:tcW w:w="2046" w:type="dxa"/>
            <w:vMerge w:val="restart"/>
            <w:tcBorders>
              <w:top w:val="single" w:sz="4" w:space="0" w:color="auto"/>
              <w:left w:val="single" w:sz="24" w:space="0" w:color="auto"/>
              <w:bottom w:val="single" w:sz="4" w:space="0" w:color="auto"/>
              <w:right w:val="single" w:sz="4" w:space="0" w:color="auto"/>
            </w:tcBorders>
            <w:shd w:val="clear" w:color="auto" w:fill="D8E5C1"/>
            <w:hideMark/>
          </w:tcPr>
          <w:p w14:paraId="5B3CC7B3" w14:textId="77777777" w:rsidR="0068362F" w:rsidRPr="000214E6" w:rsidRDefault="0068362F" w:rsidP="006A4035">
            <w:pPr>
              <w:spacing w:after="0" w:line="240" w:lineRule="auto"/>
              <w:rPr>
                <w:rFonts w:ascii="Times New Roman" w:hAnsi="Times New Roman" w:cs="Times New Roman"/>
                <w:b/>
                <w:sz w:val="12"/>
                <w:szCs w:val="12"/>
              </w:rPr>
            </w:pPr>
            <w:r w:rsidRPr="000214E6">
              <w:rPr>
                <w:rFonts w:ascii="Times New Roman" w:hAnsi="Times New Roman" w:cs="Times New Roman"/>
                <w:b/>
                <w:sz w:val="12"/>
                <w:szCs w:val="12"/>
              </w:rPr>
              <w:t>Collaboration</w:t>
            </w:r>
          </w:p>
        </w:tc>
        <w:tc>
          <w:tcPr>
            <w:tcW w:w="3216" w:type="dxa"/>
            <w:vMerge w:val="restart"/>
            <w:tcBorders>
              <w:top w:val="single" w:sz="4" w:space="0" w:color="auto"/>
              <w:left w:val="single" w:sz="4" w:space="0" w:color="auto"/>
              <w:bottom w:val="single" w:sz="4" w:space="0" w:color="auto"/>
              <w:right w:val="single" w:sz="4" w:space="0" w:color="auto"/>
            </w:tcBorders>
            <w:shd w:val="clear" w:color="auto" w:fill="D8E5C1"/>
            <w:hideMark/>
          </w:tcPr>
          <w:p w14:paraId="45C60C8C"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Work together to pursue common purposes and goals</w:t>
            </w:r>
          </w:p>
        </w:tc>
      </w:tr>
      <w:tr w:rsidR="0068362F" w:rsidRPr="000214E6" w14:paraId="3641C78E" w14:textId="77777777" w:rsidTr="006A4035">
        <w:trPr>
          <w:trHeight w:val="450"/>
        </w:trPr>
        <w:tc>
          <w:tcPr>
            <w:tcW w:w="1633" w:type="dxa"/>
            <w:vMerge w:val="restart"/>
            <w:tcBorders>
              <w:top w:val="single" w:sz="4" w:space="0" w:color="auto"/>
              <w:left w:val="single" w:sz="4" w:space="0" w:color="auto"/>
              <w:bottom w:val="single" w:sz="4" w:space="0" w:color="auto"/>
              <w:right w:val="single" w:sz="4" w:space="0" w:color="auto"/>
            </w:tcBorders>
            <w:shd w:val="clear" w:color="auto" w:fill="FFFF66"/>
            <w:hideMark/>
          </w:tcPr>
          <w:p w14:paraId="6ECF3A00" w14:textId="77777777" w:rsidR="0068362F" w:rsidRPr="000214E6" w:rsidRDefault="0068362F" w:rsidP="006A4035">
            <w:pPr>
              <w:spacing w:after="0" w:line="240" w:lineRule="auto"/>
              <w:rPr>
                <w:rFonts w:ascii="Times New Roman" w:hAnsi="Times New Roman" w:cs="Times New Roman"/>
                <w:b/>
                <w:sz w:val="12"/>
                <w:szCs w:val="12"/>
              </w:rPr>
            </w:pPr>
            <w:r w:rsidRPr="000214E6">
              <w:rPr>
                <w:rFonts w:ascii="Times New Roman" w:hAnsi="Times New Roman" w:cs="Times New Roman"/>
                <w:b/>
                <w:sz w:val="12"/>
                <w:szCs w:val="12"/>
              </w:rPr>
              <w:t>Social</w:t>
            </w:r>
          </w:p>
        </w:tc>
        <w:tc>
          <w:tcPr>
            <w:tcW w:w="2339" w:type="dxa"/>
            <w:vMerge w:val="restart"/>
            <w:tcBorders>
              <w:top w:val="single" w:sz="4" w:space="0" w:color="auto"/>
              <w:left w:val="single" w:sz="4" w:space="0" w:color="auto"/>
              <w:bottom w:val="single" w:sz="4" w:space="0" w:color="auto"/>
              <w:right w:val="single" w:sz="24" w:space="0" w:color="auto"/>
            </w:tcBorders>
            <w:shd w:val="clear" w:color="auto" w:fill="FFFF66"/>
            <w:hideMark/>
          </w:tcPr>
          <w:p w14:paraId="1EF0FAE7"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Collaboration Skills</w:t>
            </w:r>
          </w:p>
        </w:tc>
        <w:tc>
          <w:tcPr>
            <w:tcW w:w="0" w:type="auto"/>
            <w:vMerge/>
            <w:tcBorders>
              <w:top w:val="single" w:sz="4" w:space="0" w:color="auto"/>
              <w:left w:val="single" w:sz="24" w:space="0" w:color="auto"/>
              <w:bottom w:val="single" w:sz="4" w:space="0" w:color="auto"/>
              <w:right w:val="single" w:sz="4" w:space="0" w:color="auto"/>
            </w:tcBorders>
            <w:vAlign w:val="center"/>
            <w:hideMark/>
          </w:tcPr>
          <w:p w14:paraId="1DD62EC9" w14:textId="77777777" w:rsidR="0068362F" w:rsidRPr="000214E6" w:rsidRDefault="0068362F" w:rsidP="006A4035">
            <w:pPr>
              <w:spacing w:after="0" w:line="240" w:lineRule="auto"/>
              <w:rPr>
                <w:rFonts w:ascii="Times New Roman" w:hAnsi="Times New Roman" w:cs="Times New Roman"/>
                <w:b/>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D97B5" w14:textId="77777777" w:rsidR="0068362F" w:rsidRPr="000214E6" w:rsidRDefault="0068362F" w:rsidP="006A4035">
            <w:pPr>
              <w:spacing w:after="0" w:line="240" w:lineRule="auto"/>
              <w:rPr>
                <w:rFonts w:ascii="Times New Roman" w:hAnsi="Times New Roman" w:cs="Times New Roman"/>
                <w:sz w:val="12"/>
                <w:szCs w:val="12"/>
              </w:rPr>
            </w:pPr>
          </w:p>
        </w:tc>
      </w:tr>
      <w:tr w:rsidR="0068362F" w:rsidRPr="000214E6" w14:paraId="5DD1D766" w14:textId="77777777" w:rsidTr="006A4035">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17365" w14:textId="77777777" w:rsidR="0068362F" w:rsidRPr="000214E6" w:rsidRDefault="0068362F" w:rsidP="006A4035">
            <w:pPr>
              <w:spacing w:after="0" w:line="240" w:lineRule="auto"/>
              <w:rPr>
                <w:rFonts w:ascii="Times New Roman" w:hAnsi="Times New Roman" w:cs="Times New Roman"/>
                <w:b/>
                <w:sz w:val="12"/>
                <w:szCs w:val="12"/>
              </w:rPr>
            </w:pPr>
          </w:p>
        </w:tc>
        <w:tc>
          <w:tcPr>
            <w:tcW w:w="0" w:type="auto"/>
            <w:vMerge/>
            <w:tcBorders>
              <w:top w:val="single" w:sz="4" w:space="0" w:color="auto"/>
              <w:left w:val="single" w:sz="4" w:space="0" w:color="auto"/>
              <w:bottom w:val="single" w:sz="4" w:space="0" w:color="auto"/>
              <w:right w:val="single" w:sz="24" w:space="0" w:color="auto"/>
            </w:tcBorders>
            <w:vAlign w:val="center"/>
            <w:hideMark/>
          </w:tcPr>
          <w:p w14:paraId="2B04B73E" w14:textId="77777777" w:rsidR="0068362F" w:rsidRPr="000214E6" w:rsidRDefault="0068362F" w:rsidP="006A4035">
            <w:pPr>
              <w:spacing w:after="0" w:line="240" w:lineRule="auto"/>
              <w:rPr>
                <w:rFonts w:ascii="Times New Roman" w:hAnsi="Times New Roman" w:cs="Times New Roman"/>
                <w:sz w:val="12"/>
                <w:szCs w:val="12"/>
              </w:rPr>
            </w:pPr>
          </w:p>
        </w:tc>
        <w:tc>
          <w:tcPr>
            <w:tcW w:w="2046" w:type="dxa"/>
            <w:vMerge w:val="restart"/>
            <w:tcBorders>
              <w:top w:val="single" w:sz="4" w:space="0" w:color="auto"/>
              <w:left w:val="single" w:sz="24" w:space="0" w:color="auto"/>
              <w:bottom w:val="single" w:sz="4" w:space="0" w:color="auto"/>
              <w:right w:val="single" w:sz="4" w:space="0" w:color="auto"/>
            </w:tcBorders>
            <w:shd w:val="clear" w:color="auto" w:fill="FBCFAB"/>
            <w:hideMark/>
          </w:tcPr>
          <w:p w14:paraId="6EF69F49" w14:textId="77777777" w:rsidR="0068362F" w:rsidRPr="000214E6" w:rsidRDefault="0068362F" w:rsidP="006A4035">
            <w:pPr>
              <w:tabs>
                <w:tab w:val="left" w:pos="2265"/>
              </w:tabs>
              <w:spacing w:after="0" w:line="240" w:lineRule="auto"/>
              <w:rPr>
                <w:rFonts w:ascii="Times New Roman" w:hAnsi="Times New Roman" w:cs="Times New Roman"/>
                <w:b/>
                <w:sz w:val="12"/>
                <w:szCs w:val="12"/>
              </w:rPr>
            </w:pPr>
            <w:r w:rsidRPr="000214E6">
              <w:rPr>
                <w:rFonts w:ascii="Times New Roman" w:hAnsi="Times New Roman" w:cs="Times New Roman"/>
                <w:b/>
                <w:sz w:val="12"/>
                <w:szCs w:val="12"/>
              </w:rPr>
              <w:t>Social Awareness and Responsibility</w:t>
            </w:r>
            <w:r w:rsidRPr="000214E6">
              <w:rPr>
                <w:rFonts w:ascii="Times New Roman" w:hAnsi="Times New Roman" w:cs="Times New Roman"/>
                <w:b/>
                <w:sz w:val="12"/>
                <w:szCs w:val="12"/>
              </w:rPr>
              <w:tab/>
            </w:r>
          </w:p>
        </w:tc>
        <w:tc>
          <w:tcPr>
            <w:tcW w:w="3216" w:type="dxa"/>
            <w:vMerge w:val="restart"/>
            <w:tcBorders>
              <w:top w:val="single" w:sz="4" w:space="0" w:color="auto"/>
              <w:left w:val="single" w:sz="4" w:space="0" w:color="auto"/>
              <w:bottom w:val="single" w:sz="4" w:space="0" w:color="auto"/>
              <w:right w:val="single" w:sz="4" w:space="0" w:color="auto"/>
            </w:tcBorders>
            <w:shd w:val="clear" w:color="auto" w:fill="FBCFAB"/>
            <w:hideMark/>
          </w:tcPr>
          <w:p w14:paraId="0649A497"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Contributing to community/environment</w:t>
            </w:r>
          </w:p>
          <w:p w14:paraId="523BEC14"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Problem solving</w:t>
            </w:r>
          </w:p>
          <w:p w14:paraId="5FDC9015"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Valuing diversity</w:t>
            </w:r>
          </w:p>
          <w:p w14:paraId="2B906726"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Building relationships</w:t>
            </w:r>
          </w:p>
        </w:tc>
      </w:tr>
      <w:tr w:rsidR="0068362F" w:rsidRPr="000214E6" w14:paraId="223CC880" w14:textId="77777777" w:rsidTr="006A4035">
        <w:trPr>
          <w:trHeight w:val="450"/>
        </w:trPr>
        <w:tc>
          <w:tcPr>
            <w:tcW w:w="1633" w:type="dxa"/>
            <w:vMerge w:val="restart"/>
            <w:tcBorders>
              <w:top w:val="single" w:sz="4" w:space="0" w:color="auto"/>
              <w:left w:val="single" w:sz="4" w:space="0" w:color="auto"/>
              <w:bottom w:val="single" w:sz="4" w:space="0" w:color="auto"/>
              <w:right w:val="single" w:sz="4" w:space="0" w:color="auto"/>
            </w:tcBorders>
            <w:shd w:val="clear" w:color="auto" w:fill="CB6D6B"/>
            <w:hideMark/>
          </w:tcPr>
          <w:p w14:paraId="56413F8B" w14:textId="77777777" w:rsidR="0068362F" w:rsidRPr="000214E6" w:rsidRDefault="0068362F" w:rsidP="006A4035">
            <w:pPr>
              <w:spacing w:after="0" w:line="240" w:lineRule="auto"/>
              <w:rPr>
                <w:rFonts w:ascii="Times New Roman" w:hAnsi="Times New Roman" w:cs="Times New Roman"/>
                <w:b/>
                <w:sz w:val="12"/>
                <w:szCs w:val="12"/>
              </w:rPr>
            </w:pPr>
            <w:r w:rsidRPr="000214E6">
              <w:rPr>
                <w:rFonts w:ascii="Times New Roman" w:hAnsi="Times New Roman" w:cs="Times New Roman"/>
                <w:b/>
                <w:sz w:val="12"/>
                <w:szCs w:val="12"/>
              </w:rPr>
              <w:t>Self-Management</w:t>
            </w:r>
          </w:p>
        </w:tc>
        <w:tc>
          <w:tcPr>
            <w:tcW w:w="2339" w:type="dxa"/>
            <w:vMerge w:val="restart"/>
            <w:tcBorders>
              <w:top w:val="single" w:sz="4" w:space="0" w:color="auto"/>
              <w:left w:val="single" w:sz="4" w:space="0" w:color="auto"/>
              <w:bottom w:val="single" w:sz="4" w:space="0" w:color="auto"/>
              <w:right w:val="single" w:sz="24" w:space="0" w:color="auto"/>
            </w:tcBorders>
            <w:shd w:val="clear" w:color="auto" w:fill="CB6D6B"/>
            <w:hideMark/>
          </w:tcPr>
          <w:p w14:paraId="202F8905"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Organization Skills</w:t>
            </w:r>
          </w:p>
          <w:p w14:paraId="5AA85045"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Affective Skills</w:t>
            </w:r>
          </w:p>
          <w:p w14:paraId="061C3D8A" w14:textId="77777777" w:rsidR="0068362F" w:rsidRPr="000214E6" w:rsidRDefault="0068362F" w:rsidP="006A4035">
            <w:pPr>
              <w:pStyle w:val="ListParagraph"/>
              <w:numPr>
                <w:ilvl w:val="0"/>
                <w:numId w:val="4"/>
              </w:num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Manage your own state of mind</w:t>
            </w:r>
          </w:p>
          <w:p w14:paraId="04717BC7"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Reflection Skills</w:t>
            </w:r>
          </w:p>
        </w:tc>
        <w:tc>
          <w:tcPr>
            <w:tcW w:w="0" w:type="auto"/>
            <w:vMerge/>
            <w:tcBorders>
              <w:top w:val="single" w:sz="4" w:space="0" w:color="auto"/>
              <w:left w:val="single" w:sz="24" w:space="0" w:color="auto"/>
              <w:bottom w:val="single" w:sz="4" w:space="0" w:color="auto"/>
              <w:right w:val="single" w:sz="4" w:space="0" w:color="auto"/>
            </w:tcBorders>
            <w:vAlign w:val="center"/>
            <w:hideMark/>
          </w:tcPr>
          <w:p w14:paraId="10A62DF4" w14:textId="77777777" w:rsidR="0068362F" w:rsidRPr="000214E6" w:rsidRDefault="0068362F" w:rsidP="006A4035">
            <w:pPr>
              <w:spacing w:after="0" w:line="240" w:lineRule="auto"/>
              <w:rPr>
                <w:rFonts w:ascii="Times New Roman" w:hAnsi="Times New Roman" w:cs="Times New Roman"/>
                <w:b/>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DA702" w14:textId="77777777" w:rsidR="0068362F" w:rsidRPr="000214E6" w:rsidRDefault="0068362F" w:rsidP="006A4035">
            <w:pPr>
              <w:spacing w:after="0" w:line="240" w:lineRule="auto"/>
              <w:rPr>
                <w:rFonts w:ascii="Times New Roman" w:hAnsi="Times New Roman" w:cs="Times New Roman"/>
                <w:sz w:val="12"/>
                <w:szCs w:val="12"/>
              </w:rPr>
            </w:pPr>
          </w:p>
        </w:tc>
      </w:tr>
      <w:tr w:rsidR="0068362F" w:rsidRPr="000214E6" w14:paraId="51401542" w14:textId="77777777" w:rsidTr="006A4035">
        <w:trPr>
          <w:trHeight w:val="5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4A900" w14:textId="77777777" w:rsidR="0068362F" w:rsidRPr="000214E6" w:rsidRDefault="0068362F" w:rsidP="006A4035">
            <w:pPr>
              <w:spacing w:after="0" w:line="240" w:lineRule="auto"/>
              <w:rPr>
                <w:rFonts w:ascii="Times New Roman" w:hAnsi="Times New Roman" w:cs="Times New Roman"/>
                <w:b/>
                <w:sz w:val="12"/>
                <w:szCs w:val="12"/>
              </w:rPr>
            </w:pPr>
          </w:p>
        </w:tc>
        <w:tc>
          <w:tcPr>
            <w:tcW w:w="0" w:type="auto"/>
            <w:vMerge/>
            <w:tcBorders>
              <w:top w:val="single" w:sz="4" w:space="0" w:color="auto"/>
              <w:left w:val="single" w:sz="4" w:space="0" w:color="auto"/>
              <w:bottom w:val="single" w:sz="4" w:space="0" w:color="auto"/>
              <w:right w:val="single" w:sz="24" w:space="0" w:color="auto"/>
            </w:tcBorders>
            <w:vAlign w:val="center"/>
            <w:hideMark/>
          </w:tcPr>
          <w:p w14:paraId="2F3417F4" w14:textId="77777777" w:rsidR="0068362F" w:rsidRPr="000214E6" w:rsidRDefault="0068362F" w:rsidP="006A4035">
            <w:pPr>
              <w:spacing w:after="0" w:line="240" w:lineRule="auto"/>
              <w:rPr>
                <w:rFonts w:ascii="Times New Roman" w:hAnsi="Times New Roman" w:cs="Times New Roman"/>
                <w:sz w:val="12"/>
                <w:szCs w:val="12"/>
              </w:rPr>
            </w:pPr>
          </w:p>
        </w:tc>
        <w:tc>
          <w:tcPr>
            <w:tcW w:w="2046" w:type="dxa"/>
            <w:tcBorders>
              <w:top w:val="single" w:sz="4" w:space="0" w:color="auto"/>
              <w:left w:val="single" w:sz="24" w:space="0" w:color="auto"/>
              <w:bottom w:val="single" w:sz="4" w:space="0" w:color="auto"/>
              <w:right w:val="single" w:sz="4" w:space="0" w:color="auto"/>
            </w:tcBorders>
            <w:shd w:val="clear" w:color="auto" w:fill="EAC4C4"/>
            <w:hideMark/>
          </w:tcPr>
          <w:p w14:paraId="7C87B2E5" w14:textId="77777777" w:rsidR="0068362F" w:rsidRPr="000214E6" w:rsidRDefault="0068362F" w:rsidP="006A4035">
            <w:pPr>
              <w:spacing w:after="0" w:line="240" w:lineRule="auto"/>
              <w:rPr>
                <w:rFonts w:ascii="Times New Roman" w:hAnsi="Times New Roman" w:cs="Times New Roman"/>
                <w:b/>
                <w:sz w:val="12"/>
                <w:szCs w:val="12"/>
              </w:rPr>
            </w:pPr>
            <w:r w:rsidRPr="000214E6">
              <w:rPr>
                <w:rFonts w:ascii="Times New Roman" w:hAnsi="Times New Roman" w:cs="Times New Roman"/>
                <w:b/>
                <w:sz w:val="12"/>
                <w:szCs w:val="12"/>
              </w:rPr>
              <w:t>Personal Awareness and Responsibility</w:t>
            </w:r>
          </w:p>
        </w:tc>
        <w:tc>
          <w:tcPr>
            <w:tcW w:w="3216" w:type="dxa"/>
            <w:tcBorders>
              <w:top w:val="single" w:sz="4" w:space="0" w:color="auto"/>
              <w:left w:val="single" w:sz="4" w:space="0" w:color="auto"/>
              <w:bottom w:val="single" w:sz="4" w:space="0" w:color="auto"/>
              <w:right w:val="single" w:sz="4" w:space="0" w:color="auto"/>
            </w:tcBorders>
            <w:shd w:val="clear" w:color="auto" w:fill="EAC4C4"/>
            <w:hideMark/>
          </w:tcPr>
          <w:p w14:paraId="7CE6F16D"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Self-determination</w:t>
            </w:r>
          </w:p>
          <w:p w14:paraId="42C8D4B7"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Self –regulation</w:t>
            </w:r>
          </w:p>
          <w:p w14:paraId="2D953C89"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Well-being</w:t>
            </w:r>
          </w:p>
        </w:tc>
      </w:tr>
      <w:tr w:rsidR="0068362F" w:rsidRPr="000214E6" w14:paraId="00DA4A5C" w14:textId="77777777" w:rsidTr="006A4035">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7C5560" w14:textId="77777777" w:rsidR="0068362F" w:rsidRPr="000214E6" w:rsidRDefault="0068362F" w:rsidP="006A4035">
            <w:pPr>
              <w:spacing w:after="0" w:line="240" w:lineRule="auto"/>
              <w:rPr>
                <w:rFonts w:ascii="Times New Roman" w:hAnsi="Times New Roman" w:cs="Times New Roman"/>
                <w:b/>
                <w:sz w:val="12"/>
                <w:szCs w:val="12"/>
              </w:rPr>
            </w:pPr>
          </w:p>
        </w:tc>
        <w:tc>
          <w:tcPr>
            <w:tcW w:w="0" w:type="auto"/>
            <w:vMerge/>
            <w:tcBorders>
              <w:top w:val="single" w:sz="4" w:space="0" w:color="auto"/>
              <w:left w:val="single" w:sz="4" w:space="0" w:color="auto"/>
              <w:bottom w:val="single" w:sz="4" w:space="0" w:color="auto"/>
              <w:right w:val="single" w:sz="24" w:space="0" w:color="auto"/>
            </w:tcBorders>
            <w:vAlign w:val="center"/>
            <w:hideMark/>
          </w:tcPr>
          <w:p w14:paraId="16E419E5" w14:textId="77777777" w:rsidR="0068362F" w:rsidRPr="000214E6" w:rsidRDefault="0068362F" w:rsidP="006A4035">
            <w:pPr>
              <w:spacing w:after="0" w:line="240" w:lineRule="auto"/>
              <w:rPr>
                <w:rFonts w:ascii="Times New Roman" w:hAnsi="Times New Roman" w:cs="Times New Roman"/>
                <w:sz w:val="12"/>
                <w:szCs w:val="12"/>
              </w:rPr>
            </w:pPr>
          </w:p>
        </w:tc>
        <w:tc>
          <w:tcPr>
            <w:tcW w:w="2046" w:type="dxa"/>
            <w:tcBorders>
              <w:top w:val="single" w:sz="4" w:space="0" w:color="auto"/>
              <w:left w:val="single" w:sz="24" w:space="0" w:color="auto"/>
              <w:bottom w:val="single" w:sz="4" w:space="0" w:color="auto"/>
              <w:right w:val="single" w:sz="4" w:space="0" w:color="auto"/>
            </w:tcBorders>
            <w:shd w:val="clear" w:color="auto" w:fill="EAC4C4"/>
            <w:hideMark/>
          </w:tcPr>
          <w:p w14:paraId="47C22DBF" w14:textId="77777777" w:rsidR="0068362F" w:rsidRPr="000214E6" w:rsidRDefault="0068362F" w:rsidP="006A4035">
            <w:pPr>
              <w:spacing w:after="0" w:line="240" w:lineRule="auto"/>
              <w:rPr>
                <w:rFonts w:ascii="Times New Roman" w:hAnsi="Times New Roman" w:cs="Times New Roman"/>
                <w:b/>
                <w:sz w:val="12"/>
                <w:szCs w:val="12"/>
              </w:rPr>
            </w:pPr>
            <w:r w:rsidRPr="000214E6">
              <w:rPr>
                <w:rFonts w:ascii="Times New Roman" w:hAnsi="Times New Roman" w:cs="Times New Roman"/>
                <w:b/>
                <w:sz w:val="12"/>
                <w:szCs w:val="12"/>
              </w:rPr>
              <w:t>Positive Personal and Cultural Identity</w:t>
            </w:r>
          </w:p>
        </w:tc>
        <w:tc>
          <w:tcPr>
            <w:tcW w:w="3216" w:type="dxa"/>
            <w:tcBorders>
              <w:top w:val="single" w:sz="4" w:space="0" w:color="auto"/>
              <w:left w:val="single" w:sz="4" w:space="0" w:color="auto"/>
              <w:bottom w:val="single" w:sz="4" w:space="0" w:color="auto"/>
              <w:right w:val="single" w:sz="4" w:space="0" w:color="auto"/>
            </w:tcBorders>
            <w:shd w:val="clear" w:color="auto" w:fill="EAC4C4"/>
            <w:hideMark/>
          </w:tcPr>
          <w:p w14:paraId="7F61E421"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Relationships and cultural contexts</w:t>
            </w:r>
          </w:p>
          <w:p w14:paraId="6979CDD5"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Personal strengths, abilities, values and choices</w:t>
            </w:r>
          </w:p>
        </w:tc>
      </w:tr>
      <w:tr w:rsidR="0068362F" w:rsidRPr="000214E6" w14:paraId="0BA912EE" w14:textId="77777777" w:rsidTr="006A4035">
        <w:trPr>
          <w:trHeight w:val="297"/>
        </w:trPr>
        <w:tc>
          <w:tcPr>
            <w:tcW w:w="1633" w:type="dxa"/>
            <w:vMerge w:val="restart"/>
            <w:tcBorders>
              <w:top w:val="single" w:sz="4" w:space="0" w:color="auto"/>
              <w:left w:val="single" w:sz="4" w:space="0" w:color="auto"/>
              <w:bottom w:val="single" w:sz="4" w:space="0" w:color="auto"/>
              <w:right w:val="single" w:sz="4" w:space="0" w:color="auto"/>
            </w:tcBorders>
            <w:shd w:val="clear" w:color="auto" w:fill="977FB3"/>
            <w:hideMark/>
          </w:tcPr>
          <w:p w14:paraId="51636710" w14:textId="77777777" w:rsidR="0068362F" w:rsidRPr="000214E6" w:rsidRDefault="0068362F" w:rsidP="006A4035">
            <w:pPr>
              <w:spacing w:after="0" w:line="240" w:lineRule="auto"/>
              <w:rPr>
                <w:rFonts w:ascii="Times New Roman" w:hAnsi="Times New Roman" w:cs="Times New Roman"/>
                <w:b/>
                <w:sz w:val="12"/>
                <w:szCs w:val="12"/>
              </w:rPr>
            </w:pPr>
            <w:r w:rsidRPr="000214E6">
              <w:rPr>
                <w:rFonts w:ascii="Times New Roman" w:hAnsi="Times New Roman" w:cs="Times New Roman"/>
                <w:b/>
                <w:sz w:val="12"/>
                <w:szCs w:val="12"/>
              </w:rPr>
              <w:t>Thinking</w:t>
            </w:r>
          </w:p>
        </w:tc>
        <w:tc>
          <w:tcPr>
            <w:tcW w:w="2339" w:type="dxa"/>
            <w:vMerge w:val="restart"/>
            <w:tcBorders>
              <w:top w:val="single" w:sz="4" w:space="0" w:color="auto"/>
              <w:left w:val="single" w:sz="4" w:space="0" w:color="auto"/>
              <w:bottom w:val="single" w:sz="4" w:space="0" w:color="auto"/>
              <w:right w:val="single" w:sz="24" w:space="0" w:color="auto"/>
            </w:tcBorders>
            <w:shd w:val="clear" w:color="auto" w:fill="977FB3"/>
            <w:hideMark/>
          </w:tcPr>
          <w:p w14:paraId="6D75C121"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Critical Thinking Skills</w:t>
            </w:r>
          </w:p>
          <w:p w14:paraId="597EFF01"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Creative Thinking Skills</w:t>
            </w:r>
          </w:p>
          <w:p w14:paraId="7809B87B"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Transfer</w:t>
            </w:r>
          </w:p>
          <w:p w14:paraId="27F72ED6" w14:textId="77777777" w:rsidR="0068362F" w:rsidRPr="000214E6" w:rsidRDefault="0068362F" w:rsidP="006A4035">
            <w:pPr>
              <w:pStyle w:val="ListParagraph"/>
              <w:numPr>
                <w:ilvl w:val="0"/>
                <w:numId w:val="4"/>
              </w:num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Skills and knowledge across different disciplines and subject groups</w:t>
            </w:r>
          </w:p>
        </w:tc>
        <w:tc>
          <w:tcPr>
            <w:tcW w:w="2046" w:type="dxa"/>
            <w:tcBorders>
              <w:top w:val="single" w:sz="4" w:space="0" w:color="auto"/>
              <w:left w:val="single" w:sz="24" w:space="0" w:color="auto"/>
              <w:bottom w:val="single" w:sz="4" w:space="0" w:color="auto"/>
              <w:right w:val="single" w:sz="4" w:space="0" w:color="auto"/>
            </w:tcBorders>
            <w:shd w:val="clear" w:color="auto" w:fill="CABED8"/>
            <w:hideMark/>
          </w:tcPr>
          <w:p w14:paraId="50CC8DCD" w14:textId="77777777" w:rsidR="0068362F" w:rsidRPr="000214E6" w:rsidRDefault="0068362F" w:rsidP="006A4035">
            <w:pPr>
              <w:spacing w:after="0" w:line="240" w:lineRule="auto"/>
              <w:rPr>
                <w:rFonts w:ascii="Times New Roman" w:hAnsi="Times New Roman" w:cs="Times New Roman"/>
                <w:b/>
                <w:sz w:val="12"/>
                <w:szCs w:val="12"/>
              </w:rPr>
            </w:pPr>
            <w:r w:rsidRPr="000214E6">
              <w:rPr>
                <w:rFonts w:ascii="Times New Roman" w:hAnsi="Times New Roman" w:cs="Times New Roman"/>
                <w:b/>
                <w:sz w:val="12"/>
                <w:szCs w:val="12"/>
              </w:rPr>
              <w:t>Creative Thinking</w:t>
            </w:r>
          </w:p>
        </w:tc>
        <w:tc>
          <w:tcPr>
            <w:tcW w:w="3216" w:type="dxa"/>
            <w:tcBorders>
              <w:top w:val="single" w:sz="4" w:space="0" w:color="auto"/>
              <w:left w:val="single" w:sz="4" w:space="0" w:color="auto"/>
              <w:bottom w:val="single" w:sz="4" w:space="0" w:color="auto"/>
              <w:right w:val="single" w:sz="4" w:space="0" w:color="auto"/>
            </w:tcBorders>
            <w:shd w:val="clear" w:color="auto" w:fill="CABED8"/>
            <w:hideMark/>
          </w:tcPr>
          <w:p w14:paraId="5268C4F1"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Novelty and value</w:t>
            </w:r>
          </w:p>
          <w:p w14:paraId="185838BB"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Generating ideas</w:t>
            </w:r>
          </w:p>
          <w:p w14:paraId="0B8515FC"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Developing ideas</w:t>
            </w:r>
          </w:p>
        </w:tc>
      </w:tr>
      <w:tr w:rsidR="0068362F" w:rsidRPr="000214E6" w14:paraId="0CB2C85F" w14:textId="77777777" w:rsidTr="006A4035">
        <w:trPr>
          <w:trHeight w:val="5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7F8A5" w14:textId="77777777" w:rsidR="0068362F" w:rsidRPr="000214E6" w:rsidRDefault="0068362F" w:rsidP="006A4035">
            <w:pPr>
              <w:spacing w:after="0" w:line="240" w:lineRule="auto"/>
              <w:rPr>
                <w:rFonts w:ascii="Times New Roman" w:hAnsi="Times New Roman" w:cs="Times New Roman"/>
                <w:b/>
                <w:sz w:val="12"/>
                <w:szCs w:val="12"/>
              </w:rPr>
            </w:pPr>
          </w:p>
        </w:tc>
        <w:tc>
          <w:tcPr>
            <w:tcW w:w="0" w:type="auto"/>
            <w:vMerge/>
            <w:tcBorders>
              <w:top w:val="single" w:sz="4" w:space="0" w:color="auto"/>
              <w:left w:val="single" w:sz="4" w:space="0" w:color="auto"/>
              <w:bottom w:val="single" w:sz="4" w:space="0" w:color="auto"/>
              <w:right w:val="single" w:sz="24" w:space="0" w:color="auto"/>
            </w:tcBorders>
            <w:vAlign w:val="center"/>
            <w:hideMark/>
          </w:tcPr>
          <w:p w14:paraId="141AB706" w14:textId="77777777" w:rsidR="0068362F" w:rsidRPr="000214E6" w:rsidRDefault="0068362F" w:rsidP="006A4035">
            <w:pPr>
              <w:spacing w:after="0" w:line="240" w:lineRule="auto"/>
              <w:rPr>
                <w:rFonts w:ascii="Times New Roman" w:hAnsi="Times New Roman" w:cs="Times New Roman"/>
                <w:sz w:val="12"/>
                <w:szCs w:val="12"/>
              </w:rPr>
            </w:pPr>
          </w:p>
        </w:tc>
        <w:tc>
          <w:tcPr>
            <w:tcW w:w="2046" w:type="dxa"/>
            <w:tcBorders>
              <w:top w:val="single" w:sz="4" w:space="0" w:color="auto"/>
              <w:left w:val="single" w:sz="24" w:space="0" w:color="auto"/>
              <w:bottom w:val="single" w:sz="4" w:space="0" w:color="auto"/>
              <w:right w:val="single" w:sz="4" w:space="0" w:color="auto"/>
            </w:tcBorders>
            <w:shd w:val="clear" w:color="auto" w:fill="CABED8"/>
            <w:hideMark/>
          </w:tcPr>
          <w:p w14:paraId="5FEC1601" w14:textId="77777777" w:rsidR="0068362F" w:rsidRPr="000214E6" w:rsidRDefault="0068362F" w:rsidP="006A4035">
            <w:pPr>
              <w:spacing w:after="0" w:line="240" w:lineRule="auto"/>
              <w:rPr>
                <w:rFonts w:ascii="Times New Roman" w:hAnsi="Times New Roman" w:cs="Times New Roman"/>
                <w:b/>
                <w:sz w:val="12"/>
                <w:szCs w:val="12"/>
              </w:rPr>
            </w:pPr>
            <w:r w:rsidRPr="000214E6">
              <w:rPr>
                <w:rFonts w:ascii="Times New Roman" w:hAnsi="Times New Roman" w:cs="Times New Roman"/>
                <w:b/>
                <w:sz w:val="12"/>
                <w:szCs w:val="12"/>
              </w:rPr>
              <w:t>Critical and Reflective Thinking</w:t>
            </w:r>
          </w:p>
        </w:tc>
        <w:tc>
          <w:tcPr>
            <w:tcW w:w="3216" w:type="dxa"/>
            <w:tcBorders>
              <w:top w:val="single" w:sz="4" w:space="0" w:color="auto"/>
              <w:left w:val="single" w:sz="4" w:space="0" w:color="auto"/>
              <w:bottom w:val="single" w:sz="4" w:space="0" w:color="auto"/>
              <w:right w:val="single" w:sz="4" w:space="0" w:color="auto"/>
            </w:tcBorders>
            <w:shd w:val="clear" w:color="auto" w:fill="CABED8"/>
            <w:hideMark/>
          </w:tcPr>
          <w:p w14:paraId="7F15005F"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Analyze and critique</w:t>
            </w:r>
          </w:p>
          <w:p w14:paraId="63BC3ECF"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Question and investigate</w:t>
            </w:r>
          </w:p>
          <w:p w14:paraId="47C2869B" w14:textId="77777777" w:rsidR="0068362F" w:rsidRPr="000214E6" w:rsidRDefault="0068362F" w:rsidP="006A4035">
            <w:p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Develop and design</w:t>
            </w:r>
          </w:p>
        </w:tc>
      </w:tr>
    </w:tbl>
    <w:p w14:paraId="41BD92BE" w14:textId="77777777" w:rsidR="0068362F" w:rsidRDefault="0068362F" w:rsidP="0068362F">
      <w:pPr>
        <w:spacing w:after="0" w:line="240" w:lineRule="auto"/>
        <w:rPr>
          <w:rFonts w:ascii="Times New Roman" w:hAnsi="Times New Roman" w:cs="Times New Roman"/>
          <w:sz w:val="24"/>
          <w:szCs w:val="24"/>
        </w:rPr>
      </w:pPr>
    </w:p>
    <w:p w14:paraId="20B35FA3" w14:textId="77777777" w:rsidR="0068362F" w:rsidRDefault="0068362F" w:rsidP="0068362F">
      <w:pPr>
        <w:spacing w:after="0" w:line="240" w:lineRule="auto"/>
        <w:rPr>
          <w:rFonts w:ascii="Times New Roman" w:hAnsi="Times New Roman" w:cs="Times New Roman"/>
          <w:b/>
          <w:bCs/>
          <w:sz w:val="24"/>
          <w:szCs w:val="24"/>
        </w:rPr>
      </w:pPr>
    </w:p>
    <w:p w14:paraId="1C68B72D" w14:textId="77777777" w:rsidR="0068362F" w:rsidRDefault="0068362F" w:rsidP="0068362F">
      <w:pPr>
        <w:spacing w:after="0" w:line="240" w:lineRule="auto"/>
        <w:rPr>
          <w:rFonts w:ascii="Times New Roman" w:hAnsi="Times New Roman" w:cs="Times New Roman"/>
          <w:b/>
          <w:bCs/>
          <w:sz w:val="24"/>
          <w:szCs w:val="24"/>
        </w:rPr>
      </w:pPr>
    </w:p>
    <w:p w14:paraId="7847ED58" w14:textId="77777777" w:rsidR="0068362F" w:rsidRDefault="0068362F" w:rsidP="0068362F">
      <w:pPr>
        <w:spacing w:after="0" w:line="240" w:lineRule="auto"/>
        <w:rPr>
          <w:rFonts w:ascii="Times New Roman" w:hAnsi="Times New Roman" w:cs="Times New Roman"/>
          <w:b/>
          <w:bCs/>
          <w:sz w:val="24"/>
          <w:szCs w:val="24"/>
        </w:rPr>
      </w:pPr>
    </w:p>
    <w:p w14:paraId="7A694B6A" w14:textId="77777777" w:rsidR="0068362F" w:rsidRDefault="0068362F" w:rsidP="0068362F">
      <w:pPr>
        <w:spacing w:after="0" w:line="240" w:lineRule="auto"/>
        <w:rPr>
          <w:rFonts w:ascii="Times New Roman" w:hAnsi="Times New Roman" w:cs="Times New Roman"/>
          <w:b/>
          <w:bCs/>
          <w:sz w:val="24"/>
          <w:szCs w:val="24"/>
        </w:rPr>
      </w:pPr>
    </w:p>
    <w:p w14:paraId="347F2ADA" w14:textId="77777777" w:rsidR="0068362F" w:rsidRDefault="0068362F" w:rsidP="0068362F">
      <w:pPr>
        <w:spacing w:after="0" w:line="240" w:lineRule="auto"/>
        <w:rPr>
          <w:rFonts w:ascii="Times New Roman" w:hAnsi="Times New Roman" w:cs="Times New Roman"/>
          <w:b/>
          <w:bCs/>
          <w:sz w:val="24"/>
          <w:szCs w:val="24"/>
        </w:rPr>
      </w:pPr>
      <w:r w:rsidRPr="002041B9">
        <w:rPr>
          <w:rFonts w:ascii="Times New Roman" w:hAnsi="Times New Roman" w:cs="Times New Roman"/>
          <w:b/>
          <w:bCs/>
          <w:sz w:val="24"/>
          <w:szCs w:val="24"/>
        </w:rPr>
        <w:t>Theory of Knowledge</w:t>
      </w:r>
    </w:p>
    <w:p w14:paraId="35599D20" w14:textId="3355B97E" w:rsidR="00B33989" w:rsidRDefault="0068362F" w:rsidP="006836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 applicable links will be made between TOK and the course content.  For example, our study of primary sources will include a critical look at the historical context, perspective and how one can use primary documents to understand events/ideas/people in a different way than secondary sources. </w:t>
      </w:r>
      <w:r w:rsidR="007B3ACF">
        <w:rPr>
          <w:rFonts w:ascii="Times New Roman" w:hAnsi="Times New Roman" w:cs="Times New Roman"/>
          <w:sz w:val="24"/>
          <w:szCs w:val="24"/>
        </w:rPr>
        <w:t xml:space="preserve">Also, </w:t>
      </w:r>
      <w:r w:rsidR="00AB35D6">
        <w:rPr>
          <w:rFonts w:ascii="Times New Roman" w:hAnsi="Times New Roman" w:cs="Times New Roman"/>
          <w:sz w:val="24"/>
          <w:szCs w:val="24"/>
        </w:rPr>
        <w:t>our classes include discussions covering different perspectives on</w:t>
      </w:r>
      <w:r w:rsidR="00B65634">
        <w:rPr>
          <w:rFonts w:ascii="Times New Roman" w:hAnsi="Times New Roman" w:cs="Times New Roman"/>
          <w:sz w:val="24"/>
          <w:szCs w:val="24"/>
        </w:rPr>
        <w:t xml:space="preserve"> controversial topics</w:t>
      </w:r>
      <w:r w:rsidR="002E7EF4">
        <w:rPr>
          <w:rFonts w:ascii="Times New Roman" w:hAnsi="Times New Roman" w:cs="Times New Roman"/>
          <w:sz w:val="24"/>
          <w:szCs w:val="24"/>
        </w:rPr>
        <w:t>,</w:t>
      </w:r>
      <w:r w:rsidR="00B65634">
        <w:rPr>
          <w:rFonts w:ascii="Times New Roman" w:hAnsi="Times New Roman" w:cs="Times New Roman"/>
          <w:sz w:val="24"/>
          <w:szCs w:val="24"/>
        </w:rPr>
        <w:t xml:space="preserve"> such as the dropping of the atomic bombs, </w:t>
      </w:r>
      <w:r w:rsidR="00E318BD">
        <w:rPr>
          <w:rFonts w:ascii="Times New Roman" w:hAnsi="Times New Roman" w:cs="Times New Roman"/>
          <w:sz w:val="24"/>
          <w:szCs w:val="24"/>
        </w:rPr>
        <w:t xml:space="preserve">allowing students to explore </w:t>
      </w:r>
      <w:r w:rsidR="00F6526F">
        <w:rPr>
          <w:rFonts w:ascii="Times New Roman" w:hAnsi="Times New Roman" w:cs="Times New Roman"/>
          <w:sz w:val="24"/>
          <w:szCs w:val="24"/>
        </w:rPr>
        <w:t xml:space="preserve">the basis for their </w:t>
      </w:r>
      <w:r w:rsidR="002E7EF4">
        <w:rPr>
          <w:rFonts w:ascii="Times New Roman" w:hAnsi="Times New Roman" w:cs="Times New Roman"/>
          <w:sz w:val="24"/>
          <w:szCs w:val="24"/>
        </w:rPr>
        <w:t>points of view.</w:t>
      </w:r>
    </w:p>
    <w:p w14:paraId="3FA3CD62" w14:textId="77777777" w:rsidR="00B33989" w:rsidRDefault="00B33989" w:rsidP="0068362F">
      <w:pPr>
        <w:spacing w:after="0" w:line="240" w:lineRule="auto"/>
        <w:rPr>
          <w:rFonts w:ascii="Times New Roman" w:hAnsi="Times New Roman" w:cs="Times New Roman"/>
          <w:sz w:val="24"/>
          <w:szCs w:val="24"/>
        </w:rPr>
      </w:pPr>
    </w:p>
    <w:p w14:paraId="5013B78E" w14:textId="77777777" w:rsidR="00D974F8" w:rsidRDefault="00B33989" w:rsidP="006836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International Minde</w:t>
      </w:r>
      <w:r w:rsidR="00D974F8">
        <w:rPr>
          <w:rFonts w:ascii="Times New Roman" w:hAnsi="Times New Roman" w:cs="Times New Roman"/>
          <w:b/>
          <w:bCs/>
          <w:sz w:val="24"/>
          <w:szCs w:val="24"/>
        </w:rPr>
        <w:t>dness</w:t>
      </w:r>
    </w:p>
    <w:p w14:paraId="0D9BC517" w14:textId="5B84282D" w:rsidR="0068362F" w:rsidRPr="000148D0" w:rsidRDefault="00D974F8" w:rsidP="006836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History is integral to understanding </w:t>
      </w:r>
      <w:r w:rsidR="0077091E">
        <w:rPr>
          <w:rFonts w:ascii="Times New Roman" w:hAnsi="Times New Roman" w:cs="Times New Roman"/>
          <w:sz w:val="24"/>
          <w:szCs w:val="24"/>
        </w:rPr>
        <w:t xml:space="preserve">modern </w:t>
      </w:r>
      <w:r>
        <w:rPr>
          <w:rFonts w:ascii="Times New Roman" w:hAnsi="Times New Roman" w:cs="Times New Roman"/>
          <w:sz w:val="24"/>
          <w:szCs w:val="24"/>
        </w:rPr>
        <w:t xml:space="preserve">global trends, events and ideas.  The twentieth century history course </w:t>
      </w:r>
      <w:r w:rsidR="00B67BFA">
        <w:rPr>
          <w:rFonts w:ascii="Times New Roman" w:hAnsi="Times New Roman" w:cs="Times New Roman"/>
          <w:sz w:val="24"/>
          <w:szCs w:val="24"/>
        </w:rPr>
        <w:t xml:space="preserve">links directly to today’s world, including events across the globe </w:t>
      </w:r>
      <w:r w:rsidR="0077091E">
        <w:rPr>
          <w:rFonts w:ascii="Times New Roman" w:hAnsi="Times New Roman" w:cs="Times New Roman"/>
          <w:sz w:val="24"/>
          <w:szCs w:val="24"/>
        </w:rPr>
        <w:t xml:space="preserve">such as </w:t>
      </w:r>
      <w:r w:rsidR="00B67BFA">
        <w:rPr>
          <w:rFonts w:ascii="Times New Roman" w:hAnsi="Times New Roman" w:cs="Times New Roman"/>
          <w:sz w:val="24"/>
          <w:szCs w:val="24"/>
        </w:rPr>
        <w:t xml:space="preserve">the </w:t>
      </w:r>
      <w:r w:rsidR="007552AF">
        <w:rPr>
          <w:rFonts w:ascii="Times New Roman" w:hAnsi="Times New Roman" w:cs="Times New Roman"/>
          <w:sz w:val="24"/>
          <w:szCs w:val="24"/>
        </w:rPr>
        <w:t xml:space="preserve">territorial changes after WWI which still affect </w:t>
      </w:r>
      <w:r w:rsidR="0077091E">
        <w:rPr>
          <w:rFonts w:ascii="Times New Roman" w:hAnsi="Times New Roman" w:cs="Times New Roman"/>
          <w:sz w:val="24"/>
          <w:szCs w:val="24"/>
        </w:rPr>
        <w:t>the Middle East</w:t>
      </w:r>
      <w:r w:rsidR="007552AF">
        <w:rPr>
          <w:rFonts w:ascii="Times New Roman" w:hAnsi="Times New Roman" w:cs="Times New Roman"/>
          <w:sz w:val="24"/>
          <w:szCs w:val="24"/>
        </w:rPr>
        <w:t xml:space="preserve"> today, </w:t>
      </w:r>
      <w:r w:rsidR="0077091E">
        <w:rPr>
          <w:rFonts w:ascii="Times New Roman" w:hAnsi="Times New Roman" w:cs="Times New Roman"/>
          <w:sz w:val="24"/>
          <w:szCs w:val="24"/>
        </w:rPr>
        <w:t>the origi</w:t>
      </w:r>
      <w:r w:rsidR="00625572">
        <w:rPr>
          <w:rFonts w:ascii="Times New Roman" w:hAnsi="Times New Roman" w:cs="Times New Roman"/>
          <w:sz w:val="24"/>
          <w:szCs w:val="24"/>
        </w:rPr>
        <w:t xml:space="preserve">ns of the </w:t>
      </w:r>
      <w:r w:rsidR="00817FFC">
        <w:rPr>
          <w:rFonts w:ascii="Times New Roman" w:hAnsi="Times New Roman" w:cs="Times New Roman"/>
          <w:sz w:val="24"/>
          <w:szCs w:val="24"/>
        </w:rPr>
        <w:t xml:space="preserve">modernization of the </w:t>
      </w:r>
      <w:r w:rsidR="00625572">
        <w:rPr>
          <w:rFonts w:ascii="Times New Roman" w:hAnsi="Times New Roman" w:cs="Times New Roman"/>
          <w:sz w:val="24"/>
          <w:szCs w:val="24"/>
        </w:rPr>
        <w:t>People’s Republic of China</w:t>
      </w:r>
      <w:r w:rsidR="00817FFC">
        <w:rPr>
          <w:rFonts w:ascii="Times New Roman" w:hAnsi="Times New Roman" w:cs="Times New Roman"/>
          <w:sz w:val="24"/>
          <w:szCs w:val="24"/>
        </w:rPr>
        <w:t>, which dominates economic news</w:t>
      </w:r>
      <w:r w:rsidR="00625572">
        <w:rPr>
          <w:rFonts w:ascii="Times New Roman" w:hAnsi="Times New Roman" w:cs="Times New Roman"/>
          <w:sz w:val="24"/>
          <w:szCs w:val="24"/>
        </w:rPr>
        <w:t xml:space="preserve">, </w:t>
      </w:r>
      <w:r w:rsidR="00E318BD">
        <w:rPr>
          <w:rFonts w:ascii="Times New Roman" w:hAnsi="Times New Roman" w:cs="Times New Roman"/>
          <w:sz w:val="24"/>
          <w:szCs w:val="24"/>
        </w:rPr>
        <w:t xml:space="preserve">and the </w:t>
      </w:r>
      <w:r w:rsidR="005C3096">
        <w:rPr>
          <w:rFonts w:ascii="Times New Roman" w:hAnsi="Times New Roman" w:cs="Times New Roman"/>
          <w:sz w:val="24"/>
          <w:szCs w:val="24"/>
        </w:rPr>
        <w:t>consequences</w:t>
      </w:r>
      <w:r w:rsidR="002E6108">
        <w:rPr>
          <w:rFonts w:ascii="Times New Roman" w:hAnsi="Times New Roman" w:cs="Times New Roman"/>
          <w:sz w:val="24"/>
          <w:szCs w:val="24"/>
        </w:rPr>
        <w:t xml:space="preserve"> of the end</w:t>
      </w:r>
      <w:r w:rsidR="002436A0">
        <w:rPr>
          <w:rFonts w:ascii="Times New Roman" w:hAnsi="Times New Roman" w:cs="Times New Roman"/>
          <w:sz w:val="24"/>
          <w:szCs w:val="24"/>
        </w:rPr>
        <w:t xml:space="preserve"> of the Cold War</w:t>
      </w:r>
      <w:r w:rsidR="0037255F">
        <w:rPr>
          <w:rFonts w:ascii="Times New Roman" w:hAnsi="Times New Roman" w:cs="Times New Roman"/>
          <w:sz w:val="24"/>
          <w:szCs w:val="24"/>
        </w:rPr>
        <w:t xml:space="preserve"> which continues</w:t>
      </w:r>
      <w:r w:rsidR="002E6108">
        <w:rPr>
          <w:rFonts w:ascii="Times New Roman" w:hAnsi="Times New Roman" w:cs="Times New Roman"/>
          <w:sz w:val="24"/>
          <w:szCs w:val="24"/>
        </w:rPr>
        <w:t xml:space="preserve"> </w:t>
      </w:r>
      <w:r w:rsidR="002A5F9D">
        <w:rPr>
          <w:rFonts w:ascii="Times New Roman" w:hAnsi="Times New Roman" w:cs="Times New Roman"/>
          <w:sz w:val="24"/>
          <w:szCs w:val="24"/>
        </w:rPr>
        <w:t xml:space="preserve">to </w:t>
      </w:r>
      <w:r w:rsidR="002E6108">
        <w:rPr>
          <w:rFonts w:ascii="Times New Roman" w:hAnsi="Times New Roman" w:cs="Times New Roman"/>
          <w:sz w:val="24"/>
          <w:szCs w:val="24"/>
        </w:rPr>
        <w:t xml:space="preserve">inform </w:t>
      </w:r>
      <w:r w:rsidR="000E2DD7">
        <w:rPr>
          <w:rFonts w:ascii="Times New Roman" w:hAnsi="Times New Roman" w:cs="Times New Roman"/>
          <w:sz w:val="24"/>
          <w:szCs w:val="24"/>
        </w:rPr>
        <w:t>policies in Russia</w:t>
      </w:r>
      <w:r w:rsidR="005C3096">
        <w:rPr>
          <w:rFonts w:ascii="Times New Roman" w:hAnsi="Times New Roman" w:cs="Times New Roman"/>
          <w:sz w:val="24"/>
          <w:szCs w:val="24"/>
        </w:rPr>
        <w:t xml:space="preserve"> regarding Eastern Europe</w:t>
      </w:r>
      <w:r w:rsidR="000E2DD7">
        <w:rPr>
          <w:rFonts w:ascii="Times New Roman" w:hAnsi="Times New Roman" w:cs="Times New Roman"/>
          <w:sz w:val="24"/>
          <w:szCs w:val="24"/>
        </w:rPr>
        <w:t>.</w:t>
      </w:r>
      <w:r w:rsidR="0037255F">
        <w:rPr>
          <w:rFonts w:ascii="Times New Roman" w:hAnsi="Times New Roman" w:cs="Times New Roman"/>
          <w:sz w:val="24"/>
          <w:szCs w:val="24"/>
        </w:rPr>
        <w:t xml:space="preserve"> </w:t>
      </w:r>
      <w:r w:rsidR="000A0EA5">
        <w:rPr>
          <w:rFonts w:ascii="Times New Roman" w:hAnsi="Times New Roman" w:cs="Times New Roman"/>
          <w:sz w:val="24"/>
          <w:szCs w:val="24"/>
        </w:rPr>
        <w:t>This knowledge helps students understand</w:t>
      </w:r>
      <w:r w:rsidR="006D37A9">
        <w:rPr>
          <w:rFonts w:ascii="Times New Roman" w:hAnsi="Times New Roman" w:cs="Times New Roman"/>
          <w:sz w:val="24"/>
          <w:szCs w:val="24"/>
        </w:rPr>
        <w:t xml:space="preserve"> </w:t>
      </w:r>
      <w:r w:rsidR="00D80647">
        <w:rPr>
          <w:rFonts w:ascii="Times New Roman" w:hAnsi="Times New Roman" w:cs="Times New Roman"/>
          <w:sz w:val="24"/>
          <w:szCs w:val="24"/>
        </w:rPr>
        <w:t>current</w:t>
      </w:r>
      <w:r w:rsidR="006D37A9">
        <w:rPr>
          <w:rFonts w:ascii="Times New Roman" w:hAnsi="Times New Roman" w:cs="Times New Roman"/>
          <w:sz w:val="24"/>
          <w:szCs w:val="24"/>
        </w:rPr>
        <w:t xml:space="preserve"> events</w:t>
      </w:r>
      <w:r w:rsidR="002A5F9D">
        <w:rPr>
          <w:rFonts w:ascii="Times New Roman" w:hAnsi="Times New Roman" w:cs="Times New Roman"/>
          <w:sz w:val="24"/>
          <w:szCs w:val="24"/>
        </w:rPr>
        <w:t xml:space="preserve">, allowing them to </w:t>
      </w:r>
      <w:r w:rsidR="00B93F51">
        <w:rPr>
          <w:rFonts w:ascii="Times New Roman" w:hAnsi="Times New Roman" w:cs="Times New Roman"/>
          <w:sz w:val="24"/>
          <w:szCs w:val="24"/>
        </w:rPr>
        <w:t xml:space="preserve">make informed decisions and </w:t>
      </w:r>
      <w:r w:rsidR="00D80647">
        <w:rPr>
          <w:rFonts w:ascii="Times New Roman" w:hAnsi="Times New Roman" w:cs="Times New Roman"/>
          <w:sz w:val="24"/>
          <w:szCs w:val="24"/>
        </w:rPr>
        <w:t xml:space="preserve">take </w:t>
      </w:r>
      <w:r w:rsidR="00884823">
        <w:rPr>
          <w:rFonts w:ascii="Times New Roman" w:hAnsi="Times New Roman" w:cs="Times New Roman"/>
          <w:sz w:val="24"/>
          <w:szCs w:val="24"/>
        </w:rPr>
        <w:t xml:space="preserve">thoughtful </w:t>
      </w:r>
      <w:r w:rsidR="00B93F51">
        <w:rPr>
          <w:rFonts w:ascii="Times New Roman" w:hAnsi="Times New Roman" w:cs="Times New Roman"/>
          <w:sz w:val="24"/>
          <w:szCs w:val="24"/>
        </w:rPr>
        <w:t xml:space="preserve">actions </w:t>
      </w:r>
      <w:r w:rsidR="00011F8F">
        <w:rPr>
          <w:rFonts w:ascii="Times New Roman" w:hAnsi="Times New Roman" w:cs="Times New Roman"/>
          <w:sz w:val="24"/>
          <w:szCs w:val="24"/>
        </w:rPr>
        <w:t>in this interconnected world.</w:t>
      </w:r>
    </w:p>
    <w:p w14:paraId="2BE4B94E" w14:textId="77777777" w:rsidR="0068362F" w:rsidRPr="000214E6" w:rsidRDefault="0068362F" w:rsidP="0068362F">
      <w:pPr>
        <w:spacing w:after="0" w:line="240" w:lineRule="auto"/>
        <w:rPr>
          <w:rFonts w:ascii="Times New Roman" w:hAnsi="Times New Roman" w:cs="Times New Roman"/>
          <w:sz w:val="24"/>
          <w:szCs w:val="24"/>
        </w:rPr>
      </w:pPr>
    </w:p>
    <w:p w14:paraId="00A5B6CA" w14:textId="77777777" w:rsidR="0068362F" w:rsidRPr="000214E6" w:rsidRDefault="0068362F" w:rsidP="0068362F">
      <w:pPr>
        <w:spacing w:after="0" w:line="240" w:lineRule="auto"/>
        <w:rPr>
          <w:rFonts w:ascii="Times New Roman" w:eastAsia="Times New Roman" w:hAnsi="Times New Roman" w:cs="Times New Roman"/>
          <w:b/>
          <w:lang w:eastAsia="en-CA"/>
        </w:rPr>
      </w:pPr>
    </w:p>
    <w:p w14:paraId="70620180" w14:textId="77777777" w:rsidR="0068362F" w:rsidRPr="000214E6" w:rsidRDefault="0068362F" w:rsidP="0068362F">
      <w:pPr>
        <w:spacing w:after="0" w:line="240" w:lineRule="auto"/>
        <w:rPr>
          <w:rFonts w:ascii="Times New Roman" w:eastAsia="Times New Roman" w:hAnsi="Times New Roman" w:cs="Times New Roman"/>
          <w:b/>
          <w:lang w:eastAsia="en-CA"/>
        </w:rPr>
      </w:pPr>
    </w:p>
    <w:p w14:paraId="7AE08C73" w14:textId="77777777" w:rsidR="0068362F" w:rsidRPr="000214E6" w:rsidRDefault="0068362F" w:rsidP="0068362F">
      <w:pPr>
        <w:spacing w:after="0" w:line="240" w:lineRule="auto"/>
        <w:rPr>
          <w:rFonts w:ascii="Times New Roman" w:eastAsia="Times New Roman" w:hAnsi="Times New Roman" w:cs="Times New Roman"/>
          <w:b/>
          <w:lang w:eastAsia="en-CA"/>
        </w:rPr>
      </w:pPr>
    </w:p>
    <w:p w14:paraId="61F54D1C" w14:textId="77777777" w:rsidR="00A05335" w:rsidRDefault="00A05335" w:rsidP="0068362F">
      <w:pPr>
        <w:spacing w:line="240" w:lineRule="auto"/>
        <w:rPr>
          <w:rFonts w:ascii="Times New Roman" w:eastAsia="Times New Roman" w:hAnsi="Times New Roman" w:cs="Times New Roman"/>
          <w:b/>
          <w:lang w:eastAsia="en-CA"/>
        </w:rPr>
      </w:pPr>
    </w:p>
    <w:p w14:paraId="27715568" w14:textId="15CC841F" w:rsidR="0068362F" w:rsidRDefault="0068362F" w:rsidP="0068362F">
      <w:pPr>
        <w:spacing w:line="240" w:lineRule="auto"/>
        <w:rPr>
          <w:rFonts w:ascii="Times New Roman" w:hAnsi="Times New Roman" w:cs="Times New Roman"/>
          <w:b/>
          <w:u w:val="double"/>
        </w:rPr>
      </w:pPr>
      <w:r w:rsidRPr="002664F6">
        <w:rPr>
          <w:rFonts w:ascii="Times New Roman" w:hAnsi="Times New Roman" w:cs="Times New Roman"/>
          <w:b/>
          <w:u w:val="double"/>
        </w:rPr>
        <w:lastRenderedPageBreak/>
        <w:t>COURSE CONTENT</w:t>
      </w:r>
    </w:p>
    <w:p w14:paraId="41E6471B" w14:textId="77777777" w:rsidR="0068362F" w:rsidRPr="0068362F" w:rsidRDefault="0068362F" w:rsidP="0068362F">
      <w:pPr>
        <w:spacing w:line="240" w:lineRule="auto"/>
        <w:rPr>
          <w:rFonts w:ascii="Times New Roman" w:hAnsi="Times New Roman" w:cs="Times New Roman"/>
          <w:b/>
        </w:rPr>
      </w:pPr>
      <w:r w:rsidRPr="0068362F">
        <w:rPr>
          <w:rFonts w:ascii="Times New Roman" w:hAnsi="Times New Roman" w:cs="Times New Roman"/>
          <w:b/>
        </w:rPr>
        <w:t>MAIN THEMES</w:t>
      </w:r>
    </w:p>
    <w:p w14:paraId="3A42A5DC" w14:textId="77777777" w:rsidR="0068362F" w:rsidRPr="000214E6" w:rsidRDefault="0068362F" w:rsidP="0068362F">
      <w:pPr>
        <w:pStyle w:val="ListParagraph"/>
        <w:numPr>
          <w:ilvl w:val="0"/>
          <w:numId w:val="1"/>
        </w:numPr>
        <w:spacing w:line="240" w:lineRule="auto"/>
        <w:rPr>
          <w:rFonts w:ascii="Times New Roman" w:hAnsi="Times New Roman" w:cs="Times New Roman"/>
        </w:rPr>
      </w:pPr>
      <w:r w:rsidRPr="000214E6">
        <w:rPr>
          <w:rFonts w:ascii="Times New Roman" w:hAnsi="Times New Roman" w:cs="Times New Roman"/>
        </w:rPr>
        <w:t xml:space="preserve">The </w:t>
      </w:r>
      <w:r>
        <w:rPr>
          <w:rFonts w:ascii="Times New Roman" w:hAnsi="Times New Roman" w:cs="Times New Roman"/>
        </w:rPr>
        <w:t>M</w:t>
      </w:r>
      <w:r w:rsidRPr="000214E6">
        <w:rPr>
          <w:rFonts w:ascii="Times New Roman" w:hAnsi="Times New Roman" w:cs="Times New Roman"/>
        </w:rPr>
        <w:t>ove to Global War (Paper One)</w:t>
      </w:r>
    </w:p>
    <w:p w14:paraId="29E1B49A" w14:textId="77777777" w:rsidR="0068362F" w:rsidRPr="000214E6" w:rsidRDefault="0068362F" w:rsidP="0068362F">
      <w:pPr>
        <w:pStyle w:val="ListParagraph"/>
        <w:numPr>
          <w:ilvl w:val="0"/>
          <w:numId w:val="1"/>
        </w:numPr>
        <w:spacing w:line="240" w:lineRule="auto"/>
        <w:rPr>
          <w:rFonts w:ascii="Times New Roman" w:hAnsi="Times New Roman" w:cs="Times New Roman"/>
        </w:rPr>
      </w:pPr>
      <w:r w:rsidRPr="000214E6">
        <w:rPr>
          <w:rFonts w:ascii="Times New Roman" w:hAnsi="Times New Roman" w:cs="Times New Roman"/>
        </w:rPr>
        <w:t xml:space="preserve">Causes, </w:t>
      </w:r>
      <w:r>
        <w:rPr>
          <w:rFonts w:ascii="Times New Roman" w:hAnsi="Times New Roman" w:cs="Times New Roman"/>
        </w:rPr>
        <w:t>P</w:t>
      </w:r>
      <w:r w:rsidRPr="000214E6">
        <w:rPr>
          <w:rFonts w:ascii="Times New Roman" w:hAnsi="Times New Roman" w:cs="Times New Roman"/>
        </w:rPr>
        <w:t xml:space="preserve">ractices and </w:t>
      </w:r>
      <w:r>
        <w:rPr>
          <w:rFonts w:ascii="Times New Roman" w:hAnsi="Times New Roman" w:cs="Times New Roman"/>
        </w:rPr>
        <w:t>E</w:t>
      </w:r>
      <w:r w:rsidRPr="000214E6">
        <w:rPr>
          <w:rFonts w:ascii="Times New Roman" w:hAnsi="Times New Roman" w:cs="Times New Roman"/>
        </w:rPr>
        <w:t xml:space="preserve">ffects of </w:t>
      </w:r>
      <w:r>
        <w:rPr>
          <w:rFonts w:ascii="Times New Roman" w:hAnsi="Times New Roman" w:cs="Times New Roman"/>
        </w:rPr>
        <w:t>W</w:t>
      </w:r>
      <w:r w:rsidRPr="000214E6">
        <w:rPr>
          <w:rFonts w:ascii="Times New Roman" w:hAnsi="Times New Roman" w:cs="Times New Roman"/>
        </w:rPr>
        <w:t>ars (Paper</w:t>
      </w:r>
      <w:r>
        <w:rPr>
          <w:rFonts w:ascii="Times New Roman" w:hAnsi="Times New Roman" w:cs="Times New Roman"/>
        </w:rPr>
        <w:t xml:space="preserve">s </w:t>
      </w:r>
      <w:r w:rsidRPr="000214E6">
        <w:rPr>
          <w:rFonts w:ascii="Times New Roman" w:hAnsi="Times New Roman" w:cs="Times New Roman"/>
        </w:rPr>
        <w:t>Two</w:t>
      </w:r>
      <w:r>
        <w:rPr>
          <w:rFonts w:ascii="Times New Roman" w:hAnsi="Times New Roman" w:cs="Times New Roman"/>
        </w:rPr>
        <w:t xml:space="preserve"> and Three</w:t>
      </w:r>
      <w:r w:rsidRPr="000214E6">
        <w:rPr>
          <w:rFonts w:ascii="Times New Roman" w:hAnsi="Times New Roman" w:cs="Times New Roman"/>
        </w:rPr>
        <w:t>)</w:t>
      </w:r>
    </w:p>
    <w:p w14:paraId="52DA3CF4" w14:textId="77777777" w:rsidR="0068362F" w:rsidRDefault="0068362F" w:rsidP="0068362F">
      <w:pPr>
        <w:pStyle w:val="ListParagraph"/>
        <w:numPr>
          <w:ilvl w:val="0"/>
          <w:numId w:val="1"/>
        </w:numPr>
        <w:spacing w:line="240" w:lineRule="auto"/>
        <w:rPr>
          <w:rFonts w:ascii="Times New Roman" w:hAnsi="Times New Roman" w:cs="Times New Roman"/>
        </w:rPr>
      </w:pPr>
      <w:r w:rsidRPr="000214E6">
        <w:rPr>
          <w:rFonts w:ascii="Times New Roman" w:hAnsi="Times New Roman" w:cs="Times New Roman"/>
        </w:rPr>
        <w:t xml:space="preserve">The </w:t>
      </w:r>
      <w:r>
        <w:rPr>
          <w:rFonts w:ascii="Times New Roman" w:hAnsi="Times New Roman" w:cs="Times New Roman"/>
        </w:rPr>
        <w:t>R</w:t>
      </w:r>
      <w:r w:rsidRPr="000214E6">
        <w:rPr>
          <w:rFonts w:ascii="Times New Roman" w:hAnsi="Times New Roman" w:cs="Times New Roman"/>
        </w:rPr>
        <w:t xml:space="preserve">ise and </w:t>
      </w:r>
      <w:r>
        <w:rPr>
          <w:rFonts w:ascii="Times New Roman" w:hAnsi="Times New Roman" w:cs="Times New Roman"/>
        </w:rPr>
        <w:t>R</w:t>
      </w:r>
      <w:r w:rsidRPr="000214E6">
        <w:rPr>
          <w:rFonts w:ascii="Times New Roman" w:hAnsi="Times New Roman" w:cs="Times New Roman"/>
        </w:rPr>
        <w:t xml:space="preserve">ule of </w:t>
      </w:r>
      <w:r>
        <w:rPr>
          <w:rFonts w:ascii="Times New Roman" w:hAnsi="Times New Roman" w:cs="Times New Roman"/>
        </w:rPr>
        <w:t>Authoritarian</w:t>
      </w:r>
      <w:r w:rsidRPr="000214E6">
        <w:rPr>
          <w:rFonts w:ascii="Times New Roman" w:hAnsi="Times New Roman" w:cs="Times New Roman"/>
        </w:rPr>
        <w:t xml:space="preserve"> </w:t>
      </w:r>
      <w:r>
        <w:rPr>
          <w:rFonts w:ascii="Times New Roman" w:hAnsi="Times New Roman" w:cs="Times New Roman"/>
        </w:rPr>
        <w:t>S</w:t>
      </w:r>
      <w:r w:rsidRPr="000214E6">
        <w:rPr>
          <w:rFonts w:ascii="Times New Roman" w:hAnsi="Times New Roman" w:cs="Times New Roman"/>
        </w:rPr>
        <w:t>tates (Paper</w:t>
      </w:r>
      <w:r>
        <w:rPr>
          <w:rFonts w:ascii="Times New Roman" w:hAnsi="Times New Roman" w:cs="Times New Roman"/>
        </w:rPr>
        <w:t xml:space="preserve">s </w:t>
      </w:r>
      <w:r w:rsidRPr="000214E6">
        <w:rPr>
          <w:rFonts w:ascii="Times New Roman" w:hAnsi="Times New Roman" w:cs="Times New Roman"/>
        </w:rPr>
        <w:t>Two</w:t>
      </w:r>
      <w:r>
        <w:rPr>
          <w:rFonts w:ascii="Times New Roman" w:hAnsi="Times New Roman" w:cs="Times New Roman"/>
        </w:rPr>
        <w:t xml:space="preserve"> and Three</w:t>
      </w:r>
      <w:r w:rsidRPr="000214E6">
        <w:rPr>
          <w:rFonts w:ascii="Times New Roman" w:hAnsi="Times New Roman" w:cs="Times New Roman"/>
        </w:rPr>
        <w:t>)</w:t>
      </w:r>
    </w:p>
    <w:p w14:paraId="196141A6" w14:textId="77777777" w:rsidR="0068362F" w:rsidRDefault="0068362F" w:rsidP="0068362F">
      <w:pPr>
        <w:pStyle w:val="ListParagraph"/>
        <w:numPr>
          <w:ilvl w:val="0"/>
          <w:numId w:val="1"/>
        </w:numPr>
        <w:spacing w:line="240" w:lineRule="auto"/>
        <w:rPr>
          <w:rFonts w:ascii="Times New Roman" w:hAnsi="Times New Roman" w:cs="Times New Roman"/>
        </w:rPr>
      </w:pPr>
      <w:r>
        <w:rPr>
          <w:rFonts w:ascii="Times New Roman" w:hAnsi="Times New Roman" w:cs="Times New Roman"/>
        </w:rPr>
        <w:t>The Cold War (Papers Two and Three)</w:t>
      </w:r>
    </w:p>
    <w:p w14:paraId="43202B16" w14:textId="77777777" w:rsidR="0068362F" w:rsidRPr="000214E6" w:rsidRDefault="0068362F" w:rsidP="0068362F">
      <w:pPr>
        <w:pStyle w:val="ListParagraph"/>
        <w:numPr>
          <w:ilvl w:val="0"/>
          <w:numId w:val="1"/>
        </w:numPr>
        <w:spacing w:line="240" w:lineRule="auto"/>
        <w:rPr>
          <w:rFonts w:ascii="Times New Roman" w:hAnsi="Times New Roman" w:cs="Times New Roman"/>
        </w:rPr>
      </w:pPr>
      <w:r>
        <w:rPr>
          <w:rFonts w:ascii="Times New Roman" w:hAnsi="Times New Roman" w:cs="Times New Roman"/>
        </w:rPr>
        <w:t xml:space="preserve">Historical Investigation  </w:t>
      </w:r>
    </w:p>
    <w:p w14:paraId="4421C428" w14:textId="77777777" w:rsidR="0068362F" w:rsidRPr="002664F6" w:rsidRDefault="0068362F" w:rsidP="0068362F">
      <w:pPr>
        <w:spacing w:line="240" w:lineRule="auto"/>
        <w:rPr>
          <w:rFonts w:ascii="Times New Roman" w:hAnsi="Times New Roman" w:cs="Times New Roman"/>
          <w:b/>
          <w:u w:val="double"/>
        </w:rPr>
      </w:pPr>
    </w:p>
    <w:p w14:paraId="5E6F1237" w14:textId="77777777" w:rsidR="0068362F" w:rsidRPr="0068362F" w:rsidRDefault="0068362F" w:rsidP="0068362F">
      <w:pPr>
        <w:spacing w:line="240" w:lineRule="auto"/>
        <w:rPr>
          <w:rFonts w:ascii="Times New Roman" w:hAnsi="Times New Roman" w:cs="Times New Roman"/>
          <w:b/>
        </w:rPr>
      </w:pPr>
      <w:r w:rsidRPr="0068362F">
        <w:rPr>
          <w:rFonts w:ascii="Times New Roman" w:hAnsi="Times New Roman" w:cs="Times New Roman"/>
          <w:b/>
        </w:rPr>
        <w:t xml:space="preserve"> REVIEW</w:t>
      </w:r>
    </w:p>
    <w:p w14:paraId="661AA018"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a. background- review political philosoph</w:t>
      </w:r>
      <w:r>
        <w:rPr>
          <w:rFonts w:ascii="Times New Roman" w:hAnsi="Times New Roman" w:cs="Times New Roman"/>
        </w:rPr>
        <w:t>ies, major events of the nineteenth century</w:t>
      </w:r>
    </w:p>
    <w:p w14:paraId="267CA9F0"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 xml:space="preserve">b. </w:t>
      </w:r>
      <w:r>
        <w:rPr>
          <w:rFonts w:ascii="Times New Roman" w:hAnsi="Times New Roman" w:cs="Times New Roman"/>
        </w:rPr>
        <w:t xml:space="preserve">a </w:t>
      </w:r>
      <w:r w:rsidRPr="000214E6">
        <w:rPr>
          <w:rFonts w:ascii="Times New Roman" w:hAnsi="Times New Roman" w:cs="Times New Roman"/>
        </w:rPr>
        <w:t>survey of dominant nations</w:t>
      </w:r>
    </w:p>
    <w:p w14:paraId="17902146" w14:textId="77777777" w:rsidR="0068362F" w:rsidRDefault="0068362F" w:rsidP="0068362F">
      <w:pPr>
        <w:spacing w:line="240" w:lineRule="auto"/>
        <w:rPr>
          <w:rFonts w:ascii="Times New Roman" w:hAnsi="Times New Roman" w:cs="Times New Roman"/>
        </w:rPr>
      </w:pPr>
      <w:r w:rsidRPr="000214E6">
        <w:rPr>
          <w:rFonts w:ascii="Times New Roman" w:hAnsi="Times New Roman" w:cs="Times New Roman"/>
        </w:rPr>
        <w:t>c. themes in nineteenth century history – imperialism, nationalism, militarism</w:t>
      </w:r>
    </w:p>
    <w:p w14:paraId="0F59400B" w14:textId="77777777" w:rsidR="0068362F" w:rsidRPr="000214E6" w:rsidRDefault="0068362F" w:rsidP="0068362F">
      <w:pPr>
        <w:spacing w:line="240" w:lineRule="auto"/>
        <w:rPr>
          <w:rFonts w:ascii="Times New Roman" w:hAnsi="Times New Roman" w:cs="Times New Roman"/>
        </w:rPr>
      </w:pPr>
    </w:p>
    <w:p w14:paraId="6DFA8FA7" w14:textId="77777777" w:rsidR="0068362F" w:rsidRPr="00B62EDC" w:rsidRDefault="0068362F" w:rsidP="0068362F">
      <w:pPr>
        <w:spacing w:line="240" w:lineRule="auto"/>
        <w:rPr>
          <w:rFonts w:ascii="Times New Roman" w:hAnsi="Times New Roman" w:cs="Times New Roman"/>
          <w:b/>
          <w:u w:val="single"/>
        </w:rPr>
      </w:pPr>
      <w:r w:rsidRPr="00B62EDC">
        <w:rPr>
          <w:rFonts w:ascii="Times New Roman" w:hAnsi="Times New Roman" w:cs="Times New Roman"/>
          <w:b/>
          <w:u w:val="single"/>
        </w:rPr>
        <w:t xml:space="preserve"> GRADE 11 TOPICS</w:t>
      </w:r>
    </w:p>
    <w:p w14:paraId="4065F992"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 xml:space="preserve">a. </w:t>
      </w:r>
      <w:r w:rsidRPr="00494A47">
        <w:rPr>
          <w:rFonts w:ascii="Times New Roman" w:hAnsi="Times New Roman" w:cs="Times New Roman"/>
          <w:b/>
          <w:bCs/>
        </w:rPr>
        <w:t>World War I</w:t>
      </w:r>
      <w:r w:rsidRPr="00494A47">
        <w:rPr>
          <w:rFonts w:ascii="Times New Roman" w:hAnsi="Times New Roman" w:cs="Times New Roman"/>
          <w:b/>
          <w:bCs/>
        </w:rPr>
        <w:tab/>
      </w:r>
      <w:r w:rsidRPr="000214E6">
        <w:rPr>
          <w:rFonts w:ascii="Times New Roman" w:hAnsi="Times New Roman" w:cs="Times New Roman"/>
        </w:rPr>
        <w:tab/>
        <w:t>- origins – long term and immediate causes</w:t>
      </w:r>
    </w:p>
    <w:p w14:paraId="23243247"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ab/>
      </w:r>
      <w:r w:rsidRPr="000214E6">
        <w:rPr>
          <w:rFonts w:ascii="Times New Roman" w:hAnsi="Times New Roman" w:cs="Times New Roman"/>
        </w:rPr>
        <w:tab/>
      </w:r>
      <w:r w:rsidRPr="000214E6">
        <w:rPr>
          <w:rFonts w:ascii="Times New Roman" w:hAnsi="Times New Roman" w:cs="Times New Roman"/>
        </w:rPr>
        <w:tab/>
      </w:r>
      <w:r w:rsidRPr="000214E6">
        <w:rPr>
          <w:rFonts w:ascii="Times New Roman" w:hAnsi="Times New Roman" w:cs="Times New Roman"/>
        </w:rPr>
        <w:tab/>
        <w:t>- nature of warfare – battlefield and home front</w:t>
      </w:r>
    </w:p>
    <w:p w14:paraId="3EA99846"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ab/>
      </w:r>
      <w:r w:rsidRPr="000214E6">
        <w:rPr>
          <w:rFonts w:ascii="Times New Roman" w:hAnsi="Times New Roman" w:cs="Times New Roman"/>
        </w:rPr>
        <w:tab/>
      </w:r>
      <w:r w:rsidRPr="000214E6">
        <w:rPr>
          <w:rFonts w:ascii="Times New Roman" w:hAnsi="Times New Roman" w:cs="Times New Roman"/>
        </w:rPr>
        <w:tab/>
      </w:r>
      <w:r w:rsidRPr="000214E6">
        <w:rPr>
          <w:rFonts w:ascii="Times New Roman" w:hAnsi="Times New Roman" w:cs="Times New Roman"/>
        </w:rPr>
        <w:tab/>
        <w:t>- long and short</w:t>
      </w:r>
      <w:r>
        <w:rPr>
          <w:rFonts w:ascii="Times New Roman" w:hAnsi="Times New Roman" w:cs="Times New Roman"/>
        </w:rPr>
        <w:t>-</w:t>
      </w:r>
      <w:r w:rsidRPr="000214E6">
        <w:rPr>
          <w:rFonts w:ascii="Times New Roman" w:hAnsi="Times New Roman" w:cs="Times New Roman"/>
        </w:rPr>
        <w:t>term consequences inc. Paris Peace Treaties</w:t>
      </w:r>
    </w:p>
    <w:p w14:paraId="0B437E0A"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 xml:space="preserve">b. </w:t>
      </w:r>
      <w:r w:rsidRPr="00494A47">
        <w:rPr>
          <w:rFonts w:ascii="Times New Roman" w:hAnsi="Times New Roman" w:cs="Times New Roman"/>
          <w:b/>
          <w:bCs/>
        </w:rPr>
        <w:t>The Russian Revolutions</w:t>
      </w:r>
      <w:r w:rsidRPr="000214E6">
        <w:rPr>
          <w:rFonts w:ascii="Times New Roman" w:hAnsi="Times New Roman" w:cs="Times New Roman"/>
        </w:rPr>
        <w:tab/>
        <w:t>-Tsarism and revolutions in 1905 and 1917</w:t>
      </w:r>
    </w:p>
    <w:p w14:paraId="3746F97C"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ab/>
      </w:r>
      <w:r w:rsidRPr="000214E6">
        <w:rPr>
          <w:rFonts w:ascii="Times New Roman" w:hAnsi="Times New Roman" w:cs="Times New Roman"/>
        </w:rPr>
        <w:tab/>
      </w:r>
      <w:r w:rsidRPr="000214E6">
        <w:rPr>
          <w:rFonts w:ascii="Times New Roman" w:hAnsi="Times New Roman" w:cs="Times New Roman"/>
        </w:rPr>
        <w:tab/>
        <w:t xml:space="preserve">    </w:t>
      </w:r>
      <w:r w:rsidRPr="000214E6">
        <w:rPr>
          <w:rFonts w:ascii="Times New Roman" w:hAnsi="Times New Roman" w:cs="Times New Roman"/>
        </w:rPr>
        <w:tab/>
        <w:t xml:space="preserve"> - the Communist revolution and Lenin’s legacy</w:t>
      </w:r>
    </w:p>
    <w:p w14:paraId="38DDD833"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ab/>
      </w:r>
      <w:r w:rsidRPr="000214E6">
        <w:rPr>
          <w:rFonts w:ascii="Times New Roman" w:hAnsi="Times New Roman" w:cs="Times New Roman"/>
        </w:rPr>
        <w:tab/>
      </w:r>
      <w:r w:rsidRPr="000214E6">
        <w:rPr>
          <w:rFonts w:ascii="Times New Roman" w:hAnsi="Times New Roman" w:cs="Times New Roman"/>
        </w:rPr>
        <w:tab/>
        <w:t xml:space="preserve">     </w:t>
      </w:r>
      <w:r w:rsidRPr="000214E6">
        <w:rPr>
          <w:rFonts w:ascii="Times New Roman" w:hAnsi="Times New Roman" w:cs="Times New Roman"/>
        </w:rPr>
        <w:tab/>
        <w:t>- Stalin’s Soviet Union to 1939</w:t>
      </w:r>
    </w:p>
    <w:p w14:paraId="31BBE150"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 xml:space="preserve">c. </w:t>
      </w:r>
      <w:r>
        <w:rPr>
          <w:rFonts w:ascii="Times New Roman" w:hAnsi="Times New Roman" w:cs="Times New Roman"/>
          <w:b/>
          <w:bCs/>
        </w:rPr>
        <w:t>Diplomacy</w:t>
      </w:r>
      <w:r w:rsidRPr="00494A47">
        <w:rPr>
          <w:rFonts w:ascii="Times New Roman" w:hAnsi="Times New Roman" w:cs="Times New Roman"/>
          <w:b/>
          <w:bCs/>
        </w:rPr>
        <w:t xml:space="preserve"> </w:t>
      </w:r>
      <w:r>
        <w:rPr>
          <w:rFonts w:ascii="Times New Roman" w:hAnsi="Times New Roman" w:cs="Times New Roman"/>
          <w:b/>
          <w:bCs/>
        </w:rPr>
        <w:t>between the wars</w:t>
      </w:r>
      <w:r w:rsidRPr="000214E6">
        <w:rPr>
          <w:rFonts w:ascii="Times New Roman" w:hAnsi="Times New Roman" w:cs="Times New Roman"/>
        </w:rPr>
        <w:t>– the League of Nations</w:t>
      </w:r>
    </w:p>
    <w:p w14:paraId="0FBF8A2A"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ab/>
      </w:r>
      <w:r w:rsidRPr="000214E6">
        <w:rPr>
          <w:rFonts w:ascii="Times New Roman" w:hAnsi="Times New Roman" w:cs="Times New Roman"/>
        </w:rPr>
        <w:tab/>
      </w:r>
      <w:r w:rsidRPr="000214E6">
        <w:rPr>
          <w:rFonts w:ascii="Times New Roman" w:hAnsi="Times New Roman" w:cs="Times New Roman"/>
        </w:rPr>
        <w:tab/>
      </w:r>
      <w:r w:rsidRPr="000214E6">
        <w:rPr>
          <w:rFonts w:ascii="Times New Roman" w:hAnsi="Times New Roman" w:cs="Times New Roman"/>
        </w:rPr>
        <w:tab/>
        <w:t xml:space="preserve"> - attempts at peace and cooperation</w:t>
      </w:r>
    </w:p>
    <w:p w14:paraId="42242767"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 xml:space="preserve">d. </w:t>
      </w:r>
      <w:r w:rsidRPr="00494A47">
        <w:rPr>
          <w:rFonts w:ascii="Times New Roman" w:hAnsi="Times New Roman" w:cs="Times New Roman"/>
          <w:b/>
          <w:bCs/>
        </w:rPr>
        <w:t>The Great Depression</w:t>
      </w:r>
      <w:r w:rsidRPr="000214E6">
        <w:rPr>
          <w:rFonts w:ascii="Times New Roman" w:hAnsi="Times New Roman" w:cs="Times New Roman"/>
        </w:rPr>
        <w:t xml:space="preserve"> </w:t>
      </w:r>
      <w:r w:rsidRPr="000214E6">
        <w:rPr>
          <w:rFonts w:ascii="Times New Roman" w:hAnsi="Times New Roman" w:cs="Times New Roman"/>
        </w:rPr>
        <w:tab/>
        <w:t xml:space="preserve"> - reactions of the democracies in Europe</w:t>
      </w:r>
    </w:p>
    <w:p w14:paraId="00087277"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 xml:space="preserve">e. </w:t>
      </w:r>
      <w:r w:rsidRPr="00494A47">
        <w:rPr>
          <w:rFonts w:ascii="Times New Roman" w:hAnsi="Times New Roman" w:cs="Times New Roman"/>
          <w:b/>
          <w:bCs/>
        </w:rPr>
        <w:t xml:space="preserve">The </w:t>
      </w:r>
      <w:r>
        <w:rPr>
          <w:rFonts w:ascii="Times New Roman" w:hAnsi="Times New Roman" w:cs="Times New Roman"/>
          <w:b/>
          <w:bCs/>
        </w:rPr>
        <w:t>R</w:t>
      </w:r>
      <w:r w:rsidRPr="00494A47">
        <w:rPr>
          <w:rFonts w:ascii="Times New Roman" w:hAnsi="Times New Roman" w:cs="Times New Roman"/>
          <w:b/>
          <w:bCs/>
        </w:rPr>
        <w:t>ise of Fascism</w:t>
      </w:r>
      <w:r w:rsidRPr="000214E6">
        <w:rPr>
          <w:rFonts w:ascii="Times New Roman" w:hAnsi="Times New Roman" w:cs="Times New Roman"/>
        </w:rPr>
        <w:tab/>
      </w:r>
      <w:r w:rsidRPr="000214E6">
        <w:rPr>
          <w:rFonts w:ascii="Times New Roman" w:hAnsi="Times New Roman" w:cs="Times New Roman"/>
        </w:rPr>
        <w:tab/>
        <w:t xml:space="preserve"> - Mussolini’s Italy – rise and rule</w:t>
      </w:r>
    </w:p>
    <w:p w14:paraId="5F1BDCC0"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ab/>
      </w:r>
      <w:r w:rsidRPr="000214E6">
        <w:rPr>
          <w:rFonts w:ascii="Times New Roman" w:hAnsi="Times New Roman" w:cs="Times New Roman"/>
        </w:rPr>
        <w:tab/>
        <w:t xml:space="preserve">          </w:t>
      </w:r>
      <w:r w:rsidRPr="000214E6">
        <w:rPr>
          <w:rFonts w:ascii="Times New Roman" w:hAnsi="Times New Roman" w:cs="Times New Roman"/>
        </w:rPr>
        <w:tab/>
      </w:r>
      <w:r w:rsidRPr="000214E6">
        <w:rPr>
          <w:rFonts w:ascii="Times New Roman" w:hAnsi="Times New Roman" w:cs="Times New Roman"/>
        </w:rPr>
        <w:tab/>
        <w:t xml:space="preserve"> - Hitler’s Germany – rise and rule</w:t>
      </w:r>
    </w:p>
    <w:p w14:paraId="4AF0A152" w14:textId="77777777" w:rsidR="0068362F" w:rsidRDefault="0068362F" w:rsidP="0068362F">
      <w:pPr>
        <w:spacing w:line="240" w:lineRule="auto"/>
        <w:rPr>
          <w:rFonts w:ascii="Times New Roman" w:hAnsi="Times New Roman" w:cs="Times New Roman"/>
        </w:rPr>
      </w:pPr>
      <w:r w:rsidRPr="000214E6">
        <w:rPr>
          <w:rFonts w:ascii="Times New Roman" w:hAnsi="Times New Roman" w:cs="Times New Roman"/>
        </w:rPr>
        <w:t xml:space="preserve">f. </w:t>
      </w:r>
      <w:r w:rsidRPr="00494A47">
        <w:rPr>
          <w:rFonts w:ascii="Times New Roman" w:hAnsi="Times New Roman" w:cs="Times New Roman"/>
          <w:b/>
          <w:bCs/>
        </w:rPr>
        <w:t>The Road to War</w:t>
      </w:r>
      <w:r w:rsidRPr="000214E6">
        <w:rPr>
          <w:rFonts w:ascii="Times New Roman" w:hAnsi="Times New Roman" w:cs="Times New Roman"/>
        </w:rPr>
        <w:t xml:space="preserve"> </w:t>
      </w:r>
      <w:r w:rsidRPr="000214E6">
        <w:rPr>
          <w:rFonts w:ascii="Times New Roman" w:hAnsi="Times New Roman" w:cs="Times New Roman"/>
        </w:rPr>
        <w:tab/>
      </w:r>
      <w:r w:rsidRPr="000214E6">
        <w:rPr>
          <w:rFonts w:ascii="Times New Roman" w:hAnsi="Times New Roman" w:cs="Times New Roman"/>
        </w:rPr>
        <w:tab/>
        <w:t>- German and Italian foreign policy</w:t>
      </w:r>
      <w:r>
        <w:rPr>
          <w:rFonts w:ascii="Times New Roman" w:hAnsi="Times New Roman" w:cs="Times New Roman"/>
        </w:rPr>
        <w:t xml:space="preserve"> 1923-1939</w:t>
      </w:r>
    </w:p>
    <w:p w14:paraId="0C6999AA" w14:textId="77777777" w:rsidR="0068362F" w:rsidRPr="000214E6" w:rsidRDefault="0068362F" w:rsidP="0068362F">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-the Spanish Civil War</w:t>
      </w:r>
    </w:p>
    <w:p w14:paraId="4A38BE30"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ab/>
      </w:r>
      <w:r w:rsidRPr="000214E6">
        <w:rPr>
          <w:rFonts w:ascii="Times New Roman" w:hAnsi="Times New Roman" w:cs="Times New Roman"/>
        </w:rPr>
        <w:tab/>
        <w:t xml:space="preserve">    </w:t>
      </w:r>
      <w:r w:rsidRPr="000214E6">
        <w:rPr>
          <w:rFonts w:ascii="Times New Roman" w:hAnsi="Times New Roman" w:cs="Times New Roman"/>
        </w:rPr>
        <w:tab/>
      </w:r>
      <w:r w:rsidRPr="000214E6">
        <w:rPr>
          <w:rFonts w:ascii="Times New Roman" w:hAnsi="Times New Roman" w:cs="Times New Roman"/>
        </w:rPr>
        <w:tab/>
        <w:t xml:space="preserve"> </w:t>
      </w:r>
      <w:r>
        <w:rPr>
          <w:rFonts w:ascii="Times New Roman" w:hAnsi="Times New Roman" w:cs="Times New Roman"/>
        </w:rPr>
        <w:t>-</w:t>
      </w:r>
      <w:r w:rsidRPr="000214E6">
        <w:rPr>
          <w:rFonts w:ascii="Times New Roman" w:hAnsi="Times New Roman" w:cs="Times New Roman"/>
        </w:rPr>
        <w:t>the situation in Asia</w:t>
      </w:r>
      <w:r>
        <w:rPr>
          <w:rFonts w:ascii="Times New Roman" w:hAnsi="Times New Roman" w:cs="Times New Roman"/>
        </w:rPr>
        <w:t xml:space="preserve"> 1850-1937</w:t>
      </w:r>
    </w:p>
    <w:p w14:paraId="7DE51073" w14:textId="77777777" w:rsidR="0068362F" w:rsidRDefault="0068362F" w:rsidP="0068362F">
      <w:pPr>
        <w:spacing w:line="240" w:lineRule="auto"/>
        <w:rPr>
          <w:rFonts w:ascii="Times New Roman" w:hAnsi="Times New Roman" w:cs="Times New Roman"/>
        </w:rPr>
      </w:pPr>
      <w:r w:rsidRPr="000214E6">
        <w:rPr>
          <w:rFonts w:ascii="Times New Roman" w:hAnsi="Times New Roman" w:cs="Times New Roman"/>
        </w:rPr>
        <w:tab/>
      </w:r>
      <w:r w:rsidRPr="000214E6">
        <w:rPr>
          <w:rFonts w:ascii="Times New Roman" w:hAnsi="Times New Roman" w:cs="Times New Roman"/>
        </w:rPr>
        <w:tab/>
        <w:t xml:space="preserve">     </w:t>
      </w:r>
      <w:r w:rsidRPr="000214E6">
        <w:rPr>
          <w:rFonts w:ascii="Times New Roman" w:hAnsi="Times New Roman" w:cs="Times New Roman"/>
        </w:rPr>
        <w:tab/>
      </w:r>
      <w:r w:rsidRPr="000214E6">
        <w:rPr>
          <w:rFonts w:ascii="Times New Roman" w:hAnsi="Times New Roman" w:cs="Times New Roman"/>
        </w:rPr>
        <w:tab/>
        <w:t xml:space="preserve"> -the failure of the League of Nations</w:t>
      </w:r>
    </w:p>
    <w:p w14:paraId="57B503E3" w14:textId="77777777" w:rsidR="0068362F" w:rsidRDefault="0068362F" w:rsidP="0068362F">
      <w:pPr>
        <w:spacing w:line="240" w:lineRule="auto"/>
        <w:rPr>
          <w:rFonts w:ascii="Times New Roman" w:hAnsi="Times New Roman" w:cs="Times New Roman"/>
          <w:b/>
          <w:bCs/>
          <w:u w:val="single"/>
        </w:rPr>
      </w:pPr>
      <w:r w:rsidRPr="002664F6">
        <w:rPr>
          <w:rFonts w:ascii="Times New Roman" w:hAnsi="Times New Roman" w:cs="Times New Roman"/>
          <w:b/>
          <w:bCs/>
        </w:rPr>
        <w:t>Begin work on the IA</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A historical investigation: choose a topic, create a question, research</w:t>
      </w:r>
    </w:p>
    <w:p w14:paraId="5662FBE6" w14:textId="77777777" w:rsidR="0068362F" w:rsidRPr="00107016" w:rsidRDefault="0068362F" w:rsidP="0068362F">
      <w:pPr>
        <w:spacing w:line="240" w:lineRule="auto"/>
        <w:rPr>
          <w:rFonts w:ascii="Times New Roman" w:hAnsi="Times New Roman" w:cs="Times New Roman"/>
        </w:rPr>
      </w:pPr>
      <w:r w:rsidRPr="00B62EDC">
        <w:rPr>
          <w:rFonts w:ascii="Times New Roman" w:hAnsi="Times New Roman" w:cs="Times New Roman"/>
          <w:b/>
          <w:bCs/>
          <w:u w:val="single"/>
        </w:rPr>
        <w:lastRenderedPageBreak/>
        <w:t>GRADE 12 TOPICS</w:t>
      </w:r>
    </w:p>
    <w:p w14:paraId="2E6677A1" w14:textId="77777777" w:rsidR="0068362F" w:rsidRDefault="0068362F" w:rsidP="0068362F">
      <w:pPr>
        <w:spacing w:line="240" w:lineRule="auto"/>
        <w:rPr>
          <w:rFonts w:ascii="Times New Roman" w:hAnsi="Times New Roman" w:cs="Times New Roman"/>
        </w:rPr>
      </w:pPr>
      <w:r>
        <w:rPr>
          <w:rFonts w:ascii="Times New Roman" w:hAnsi="Times New Roman" w:cs="Times New Roman"/>
        </w:rPr>
        <w:t xml:space="preserve">g. </w:t>
      </w:r>
      <w:r w:rsidRPr="00494A47">
        <w:rPr>
          <w:rFonts w:ascii="Times New Roman" w:hAnsi="Times New Roman" w:cs="Times New Roman"/>
          <w:b/>
          <w:bCs/>
        </w:rPr>
        <w:t>World War II</w:t>
      </w:r>
      <w:r>
        <w:rPr>
          <w:rFonts w:ascii="Times New Roman" w:hAnsi="Times New Roman" w:cs="Times New Roman"/>
        </w:rPr>
        <w:t xml:space="preserve"> </w:t>
      </w:r>
      <w:r>
        <w:rPr>
          <w:rFonts w:ascii="Times New Roman" w:hAnsi="Times New Roman" w:cs="Times New Roman"/>
        </w:rPr>
        <w:tab/>
        <w:t>-the war in Europe 1939-1945, the battlefield and home front</w:t>
      </w:r>
    </w:p>
    <w:p w14:paraId="2C08237F" w14:textId="77777777" w:rsidR="0068362F" w:rsidRDefault="0068362F" w:rsidP="0068362F">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-the Holocaust</w:t>
      </w:r>
    </w:p>
    <w:p w14:paraId="4F4687F7" w14:textId="77777777" w:rsidR="0068362F" w:rsidRDefault="0068362F" w:rsidP="0068362F">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-the war in Asia 1937-1945, the battlefield and home front</w:t>
      </w:r>
    </w:p>
    <w:p w14:paraId="5FDAFDD9" w14:textId="77777777" w:rsidR="0068362F" w:rsidRDefault="0068362F" w:rsidP="0068362F">
      <w:pPr>
        <w:spacing w:line="240" w:lineRule="auto"/>
        <w:rPr>
          <w:rFonts w:ascii="Times New Roman" w:hAnsi="Times New Roman" w:cs="Times New Roman"/>
        </w:rPr>
      </w:pPr>
    </w:p>
    <w:p w14:paraId="6F4955FB" w14:textId="77777777" w:rsidR="0068362F" w:rsidRDefault="0068362F" w:rsidP="0068362F">
      <w:pPr>
        <w:spacing w:line="240" w:lineRule="auto"/>
        <w:rPr>
          <w:rFonts w:ascii="Times New Roman" w:hAnsi="Times New Roman" w:cs="Times New Roman"/>
        </w:rPr>
      </w:pPr>
      <w:r>
        <w:rPr>
          <w:rFonts w:ascii="Times New Roman" w:hAnsi="Times New Roman" w:cs="Times New Roman"/>
        </w:rPr>
        <w:t xml:space="preserve">h. </w:t>
      </w:r>
      <w:r w:rsidRPr="00494A47">
        <w:rPr>
          <w:rFonts w:ascii="Times New Roman" w:hAnsi="Times New Roman" w:cs="Times New Roman"/>
          <w:b/>
          <w:bCs/>
        </w:rPr>
        <w:t xml:space="preserve">China </w:t>
      </w:r>
      <w:r>
        <w:rPr>
          <w:rFonts w:ascii="Times New Roman" w:hAnsi="Times New Roman" w:cs="Times New Roman"/>
        </w:rPr>
        <w:tab/>
      </w:r>
      <w:r>
        <w:rPr>
          <w:rFonts w:ascii="Times New Roman" w:hAnsi="Times New Roman" w:cs="Times New Roman"/>
        </w:rPr>
        <w:tab/>
        <w:t>-The Chinese Civil War 1926-1937 and 1945-1949</w:t>
      </w:r>
    </w:p>
    <w:p w14:paraId="6B746A74" w14:textId="77777777" w:rsidR="0068362F" w:rsidRDefault="0068362F" w:rsidP="0068362F">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-China under Mao 1949-1976</w:t>
      </w:r>
    </w:p>
    <w:p w14:paraId="6C24D01C" w14:textId="595DB709" w:rsidR="0068362F" w:rsidRDefault="0068362F" w:rsidP="0068362F">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-China after Mao 1976-1980</w:t>
      </w:r>
      <w:r w:rsidR="00B008CE">
        <w:rPr>
          <w:rFonts w:ascii="Times New Roman" w:hAnsi="Times New Roman" w:cs="Times New Roman"/>
        </w:rPr>
        <w:t xml:space="preserve"> </w:t>
      </w:r>
      <w:r w:rsidR="00560974">
        <w:rPr>
          <w:rFonts w:ascii="Times New Roman" w:hAnsi="Times New Roman" w:cs="Times New Roman"/>
        </w:rPr>
        <w:t>(time permitting)</w:t>
      </w:r>
    </w:p>
    <w:p w14:paraId="5B50B8A2" w14:textId="77777777" w:rsidR="0068362F" w:rsidRDefault="0068362F" w:rsidP="0068362F">
      <w:pPr>
        <w:spacing w:line="240" w:lineRule="auto"/>
        <w:rPr>
          <w:rFonts w:ascii="Times New Roman" w:hAnsi="Times New Roman" w:cs="Times New Roman"/>
        </w:rPr>
      </w:pPr>
    </w:p>
    <w:p w14:paraId="42C7FF6F" w14:textId="77777777" w:rsidR="0068362F" w:rsidRDefault="0068362F" w:rsidP="0068362F">
      <w:pPr>
        <w:spacing w:line="240" w:lineRule="auto"/>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 xml:space="preserve">. </w:t>
      </w:r>
      <w:r w:rsidRPr="00494A47">
        <w:rPr>
          <w:rFonts w:ascii="Times New Roman" w:hAnsi="Times New Roman" w:cs="Times New Roman"/>
          <w:b/>
          <w:bCs/>
        </w:rPr>
        <w:t>The Cold War</w:t>
      </w:r>
      <w:r>
        <w:rPr>
          <w:rFonts w:ascii="Times New Roman" w:hAnsi="Times New Roman" w:cs="Times New Roman"/>
        </w:rPr>
        <w:tab/>
        <w:t>- the origins of the Cold War 1917-1950</w:t>
      </w:r>
    </w:p>
    <w:p w14:paraId="0D9F2456" w14:textId="5E6883CC" w:rsidR="0068362F" w:rsidRDefault="0068362F" w:rsidP="0068362F">
      <w:pPr>
        <w:spacing w:line="240" w:lineRule="auto"/>
        <w:ind w:left="2160"/>
        <w:rPr>
          <w:rFonts w:ascii="Times New Roman" w:hAnsi="Times New Roman" w:cs="Times New Roman"/>
        </w:rPr>
      </w:pPr>
      <w:r>
        <w:rPr>
          <w:rFonts w:ascii="Times New Roman" w:hAnsi="Times New Roman" w:cs="Times New Roman"/>
        </w:rPr>
        <w:t xml:space="preserve">- </w:t>
      </w:r>
      <w:r w:rsidR="00560974">
        <w:rPr>
          <w:rFonts w:ascii="Times New Roman" w:hAnsi="Times New Roman" w:cs="Times New Roman"/>
        </w:rPr>
        <w:t xml:space="preserve">Choice of </w:t>
      </w:r>
      <w:r w:rsidR="006B4066">
        <w:rPr>
          <w:rFonts w:ascii="Times New Roman" w:hAnsi="Times New Roman" w:cs="Times New Roman"/>
        </w:rPr>
        <w:t xml:space="preserve">3 </w:t>
      </w:r>
      <w:r>
        <w:rPr>
          <w:rFonts w:ascii="Times New Roman" w:hAnsi="Times New Roman" w:cs="Times New Roman"/>
        </w:rPr>
        <w:t xml:space="preserve">Cold War Crises 1950-1981: </w:t>
      </w:r>
      <w:r w:rsidR="006B4066">
        <w:rPr>
          <w:rFonts w:ascii="Times New Roman" w:hAnsi="Times New Roman" w:cs="Times New Roman"/>
        </w:rPr>
        <w:tab/>
      </w:r>
      <w:r>
        <w:rPr>
          <w:rFonts w:ascii="Times New Roman" w:hAnsi="Times New Roman" w:cs="Times New Roman"/>
        </w:rPr>
        <w:t>The Korean War</w:t>
      </w:r>
    </w:p>
    <w:p w14:paraId="2D41B702" w14:textId="6A9517C7" w:rsidR="0068362F" w:rsidRDefault="0068362F" w:rsidP="0068362F">
      <w:pPr>
        <w:spacing w:line="240" w:lineRule="auto"/>
        <w:ind w:left="21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60974">
        <w:rPr>
          <w:rFonts w:ascii="Times New Roman" w:hAnsi="Times New Roman" w:cs="Times New Roman"/>
        </w:rPr>
        <w:tab/>
      </w:r>
      <w:r w:rsidR="006B4066">
        <w:rPr>
          <w:rFonts w:ascii="Times New Roman" w:hAnsi="Times New Roman" w:cs="Times New Roman"/>
        </w:rPr>
        <w:tab/>
      </w:r>
      <w:r>
        <w:rPr>
          <w:rFonts w:ascii="Times New Roman" w:hAnsi="Times New Roman" w:cs="Times New Roman"/>
        </w:rPr>
        <w:t>The Hungarian Uprising</w:t>
      </w:r>
    </w:p>
    <w:p w14:paraId="4D16914E" w14:textId="77777777" w:rsidR="0068362F" w:rsidRDefault="0068362F" w:rsidP="006B4066">
      <w:pPr>
        <w:spacing w:line="240" w:lineRule="auto"/>
        <w:ind w:left="5760" w:firstLine="720"/>
        <w:rPr>
          <w:rFonts w:ascii="Times New Roman" w:hAnsi="Times New Roman" w:cs="Times New Roman"/>
        </w:rPr>
      </w:pPr>
      <w:r>
        <w:rPr>
          <w:rFonts w:ascii="Times New Roman" w:hAnsi="Times New Roman" w:cs="Times New Roman"/>
        </w:rPr>
        <w:t>The Suez Crisis</w:t>
      </w:r>
    </w:p>
    <w:p w14:paraId="75D14569" w14:textId="77777777" w:rsidR="0068362F" w:rsidRDefault="0068362F" w:rsidP="006B4066">
      <w:pPr>
        <w:spacing w:line="240" w:lineRule="auto"/>
        <w:ind w:left="5760" w:firstLine="720"/>
        <w:rPr>
          <w:rFonts w:ascii="Times New Roman" w:hAnsi="Times New Roman" w:cs="Times New Roman"/>
        </w:rPr>
      </w:pPr>
      <w:r>
        <w:rPr>
          <w:rFonts w:ascii="Times New Roman" w:hAnsi="Times New Roman" w:cs="Times New Roman"/>
        </w:rPr>
        <w:t>The Cuban Missile Crisis</w:t>
      </w:r>
    </w:p>
    <w:p w14:paraId="7860B272" w14:textId="77777777" w:rsidR="0068362F" w:rsidRDefault="0068362F" w:rsidP="006B4066">
      <w:pPr>
        <w:spacing w:line="240" w:lineRule="auto"/>
        <w:ind w:left="5760" w:firstLine="720"/>
        <w:rPr>
          <w:rFonts w:ascii="Times New Roman" w:hAnsi="Times New Roman" w:cs="Times New Roman"/>
        </w:rPr>
      </w:pPr>
      <w:r>
        <w:rPr>
          <w:rFonts w:ascii="Times New Roman" w:hAnsi="Times New Roman" w:cs="Times New Roman"/>
        </w:rPr>
        <w:t>The Berlin Wall</w:t>
      </w:r>
    </w:p>
    <w:p w14:paraId="30AAAF6F" w14:textId="77777777" w:rsidR="0068362F" w:rsidRDefault="0068362F" w:rsidP="006B4066">
      <w:pPr>
        <w:spacing w:line="240" w:lineRule="auto"/>
        <w:ind w:left="5760" w:firstLine="720"/>
        <w:rPr>
          <w:rFonts w:ascii="Times New Roman" w:hAnsi="Times New Roman" w:cs="Times New Roman"/>
        </w:rPr>
      </w:pPr>
      <w:r>
        <w:rPr>
          <w:rFonts w:ascii="Times New Roman" w:hAnsi="Times New Roman" w:cs="Times New Roman"/>
        </w:rPr>
        <w:t>The Prague Spring</w:t>
      </w:r>
    </w:p>
    <w:p w14:paraId="1F18FE15" w14:textId="77777777" w:rsidR="0068362F" w:rsidRDefault="0068362F" w:rsidP="006B4066">
      <w:pPr>
        <w:spacing w:line="240" w:lineRule="auto"/>
        <w:ind w:left="5760" w:firstLine="720"/>
        <w:rPr>
          <w:rFonts w:ascii="Times New Roman" w:hAnsi="Times New Roman" w:cs="Times New Roman"/>
        </w:rPr>
      </w:pPr>
      <w:r>
        <w:rPr>
          <w:rFonts w:ascii="Times New Roman" w:hAnsi="Times New Roman" w:cs="Times New Roman"/>
        </w:rPr>
        <w:t>The Vietnam War</w:t>
      </w:r>
    </w:p>
    <w:p w14:paraId="1CD82D6B" w14:textId="77777777" w:rsidR="0068362F" w:rsidRDefault="0068362F" w:rsidP="006B4066">
      <w:pPr>
        <w:spacing w:line="240" w:lineRule="auto"/>
        <w:ind w:left="5760" w:firstLine="720"/>
        <w:rPr>
          <w:rFonts w:ascii="Times New Roman" w:hAnsi="Times New Roman" w:cs="Times New Roman"/>
        </w:rPr>
      </w:pPr>
      <w:r>
        <w:rPr>
          <w:rFonts w:ascii="Times New Roman" w:hAnsi="Times New Roman" w:cs="Times New Roman"/>
        </w:rPr>
        <w:t>Solidarity in Poland</w:t>
      </w:r>
    </w:p>
    <w:p w14:paraId="2C5327C8" w14:textId="13742109" w:rsidR="0068362F" w:rsidRDefault="0068362F" w:rsidP="0068362F">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-Détente and the end of the Cold War 1968-1991</w:t>
      </w:r>
      <w:r w:rsidR="00560974">
        <w:rPr>
          <w:rFonts w:ascii="Times New Roman" w:hAnsi="Times New Roman" w:cs="Times New Roman"/>
        </w:rPr>
        <w:t>(time permitting)</w:t>
      </w:r>
    </w:p>
    <w:p w14:paraId="0D29E931" w14:textId="77777777" w:rsidR="0068362F" w:rsidRDefault="0068362F" w:rsidP="0068362F">
      <w:pPr>
        <w:spacing w:line="240" w:lineRule="auto"/>
        <w:rPr>
          <w:rFonts w:ascii="Times New Roman" w:hAnsi="Times New Roman" w:cs="Times New Roman"/>
        </w:rPr>
      </w:pPr>
    </w:p>
    <w:p w14:paraId="1BE3C5DC" w14:textId="77777777" w:rsidR="0068362F" w:rsidRDefault="0068362F" w:rsidP="0068362F">
      <w:pPr>
        <w:spacing w:line="240" w:lineRule="auto"/>
        <w:rPr>
          <w:rFonts w:ascii="Times New Roman" w:hAnsi="Times New Roman" w:cs="Times New Roman"/>
        </w:rPr>
      </w:pPr>
    </w:p>
    <w:p w14:paraId="0C2A4039" w14:textId="77777777" w:rsidR="0068362F" w:rsidRPr="002664F6" w:rsidRDefault="0068362F" w:rsidP="0068362F">
      <w:pPr>
        <w:spacing w:line="240" w:lineRule="auto"/>
        <w:rPr>
          <w:rFonts w:ascii="Times New Roman" w:hAnsi="Times New Roman" w:cs="Times New Roman"/>
        </w:rPr>
      </w:pPr>
      <w:r w:rsidRPr="002664F6">
        <w:rPr>
          <w:rFonts w:ascii="Times New Roman" w:hAnsi="Times New Roman" w:cs="Times New Roman"/>
          <w:b/>
          <w:bCs/>
        </w:rPr>
        <w:t>Complete the IA</w:t>
      </w:r>
      <w:r>
        <w:rPr>
          <w:rFonts w:ascii="Times New Roman" w:hAnsi="Times New Roman" w:cs="Times New Roman"/>
          <w:b/>
          <w:bCs/>
        </w:rPr>
        <w:tab/>
        <w:t>-</w:t>
      </w:r>
      <w:r>
        <w:rPr>
          <w:rFonts w:ascii="Times New Roman" w:hAnsi="Times New Roman" w:cs="Times New Roman"/>
        </w:rPr>
        <w:t>complete the first draft, consult with teacher, write the final draft</w:t>
      </w:r>
    </w:p>
    <w:p w14:paraId="4BEE8021" w14:textId="77777777" w:rsidR="0068362F" w:rsidRDefault="0068362F" w:rsidP="0068362F">
      <w:pPr>
        <w:spacing w:line="240" w:lineRule="auto"/>
        <w:rPr>
          <w:rFonts w:ascii="Times New Roman" w:hAnsi="Times New Roman" w:cs="Times New Roman"/>
          <w:b/>
        </w:rPr>
      </w:pPr>
    </w:p>
    <w:p w14:paraId="17B65F63" w14:textId="77777777" w:rsidR="0068362F" w:rsidRDefault="0068362F" w:rsidP="0068362F">
      <w:pPr>
        <w:spacing w:line="240" w:lineRule="auto"/>
        <w:rPr>
          <w:rFonts w:ascii="Times New Roman" w:hAnsi="Times New Roman" w:cs="Times New Roman"/>
          <w:b/>
        </w:rPr>
      </w:pPr>
    </w:p>
    <w:p w14:paraId="4A7613EF" w14:textId="77777777" w:rsidR="0068362F" w:rsidRDefault="0068362F" w:rsidP="0068362F">
      <w:pPr>
        <w:spacing w:line="240" w:lineRule="auto"/>
        <w:rPr>
          <w:rFonts w:ascii="Times New Roman" w:hAnsi="Times New Roman" w:cs="Times New Roman"/>
          <w:b/>
        </w:rPr>
      </w:pPr>
    </w:p>
    <w:p w14:paraId="2EE78FCB" w14:textId="77777777" w:rsidR="0068362F" w:rsidRDefault="0068362F" w:rsidP="0068362F">
      <w:pPr>
        <w:spacing w:line="240" w:lineRule="auto"/>
        <w:rPr>
          <w:rFonts w:ascii="Times New Roman" w:hAnsi="Times New Roman" w:cs="Times New Roman"/>
          <w:b/>
        </w:rPr>
      </w:pPr>
    </w:p>
    <w:p w14:paraId="04841BAB" w14:textId="77777777" w:rsidR="0068362F" w:rsidRDefault="0068362F" w:rsidP="0068362F">
      <w:pPr>
        <w:spacing w:line="240" w:lineRule="auto"/>
        <w:rPr>
          <w:rFonts w:ascii="Times New Roman" w:hAnsi="Times New Roman" w:cs="Times New Roman"/>
          <w:b/>
        </w:rPr>
      </w:pPr>
    </w:p>
    <w:p w14:paraId="5B261615" w14:textId="77777777" w:rsidR="0068362F" w:rsidRDefault="0068362F" w:rsidP="0068362F">
      <w:pPr>
        <w:spacing w:line="240" w:lineRule="auto"/>
        <w:rPr>
          <w:rFonts w:ascii="Times New Roman" w:hAnsi="Times New Roman" w:cs="Times New Roman"/>
          <w:b/>
        </w:rPr>
      </w:pPr>
    </w:p>
    <w:p w14:paraId="5F2A0EDA" w14:textId="77777777" w:rsidR="0068362F" w:rsidRDefault="0068362F" w:rsidP="0068362F">
      <w:pPr>
        <w:spacing w:line="240" w:lineRule="auto"/>
        <w:rPr>
          <w:rFonts w:ascii="Times New Roman" w:hAnsi="Times New Roman" w:cs="Times New Roman"/>
          <w:b/>
        </w:rPr>
      </w:pPr>
    </w:p>
    <w:p w14:paraId="6B889842" w14:textId="77777777" w:rsidR="0068362F" w:rsidRPr="000214E6" w:rsidRDefault="0068362F" w:rsidP="0068362F">
      <w:pPr>
        <w:spacing w:line="240" w:lineRule="auto"/>
        <w:rPr>
          <w:rFonts w:ascii="Times New Roman" w:hAnsi="Times New Roman" w:cs="Times New Roman"/>
        </w:rPr>
      </w:pPr>
      <w:r w:rsidRPr="0068362F">
        <w:rPr>
          <w:rFonts w:ascii="Times New Roman" w:hAnsi="Times New Roman" w:cs="Times New Roman"/>
          <w:b/>
          <w:u w:val="single"/>
        </w:rPr>
        <w:lastRenderedPageBreak/>
        <w:t>ASSESSMENT</w:t>
      </w:r>
      <w:r>
        <w:rPr>
          <w:rFonts w:ascii="Times New Roman" w:hAnsi="Times New Roman" w:cs="Times New Roman"/>
          <w:b/>
        </w:rPr>
        <w:t xml:space="preserve"> - </w:t>
      </w:r>
      <w:r w:rsidRPr="000214E6">
        <w:rPr>
          <w:rFonts w:ascii="Times New Roman" w:hAnsi="Times New Roman" w:cs="Times New Roman"/>
        </w:rPr>
        <w:t>There are 4 assessment objectives in history:</w:t>
      </w:r>
    </w:p>
    <w:p w14:paraId="72461EB9" w14:textId="77777777" w:rsidR="0068362F" w:rsidRPr="000214E6" w:rsidRDefault="0068362F" w:rsidP="0068362F">
      <w:pPr>
        <w:autoSpaceDE w:val="0"/>
        <w:autoSpaceDN w:val="0"/>
        <w:adjustRightInd w:val="0"/>
        <w:spacing w:after="0" w:line="240" w:lineRule="auto"/>
        <w:rPr>
          <w:rFonts w:ascii="Times New Roman" w:hAnsi="Times New Roman" w:cs="Times New Roman"/>
          <w:b/>
          <w:sz w:val="24"/>
          <w:szCs w:val="24"/>
        </w:rPr>
      </w:pPr>
      <w:r w:rsidRPr="000214E6">
        <w:rPr>
          <w:rFonts w:ascii="Times New Roman" w:hAnsi="Times New Roman" w:cs="Times New Roman"/>
          <w:b/>
          <w:sz w:val="24"/>
          <w:szCs w:val="24"/>
        </w:rPr>
        <w:t>Assessment objective 1: Knowledge and understanding</w:t>
      </w:r>
    </w:p>
    <w:p w14:paraId="07159E10" w14:textId="77777777" w:rsidR="0068362F" w:rsidRPr="000214E6" w:rsidRDefault="0068362F" w:rsidP="0068362F">
      <w:pPr>
        <w:autoSpaceDE w:val="0"/>
        <w:autoSpaceDN w:val="0"/>
        <w:adjustRightInd w:val="0"/>
        <w:spacing w:after="0" w:line="240" w:lineRule="auto"/>
        <w:rPr>
          <w:rFonts w:ascii="Times New Roman" w:hAnsi="Times New Roman" w:cs="Times New Roman"/>
          <w:sz w:val="24"/>
          <w:szCs w:val="24"/>
        </w:rPr>
      </w:pPr>
      <w:r w:rsidRPr="000214E6">
        <w:rPr>
          <w:rFonts w:ascii="Times New Roman" w:hAnsi="Times New Roman" w:cs="Times New Roman"/>
          <w:sz w:val="24"/>
          <w:szCs w:val="24"/>
        </w:rPr>
        <w:t>• Demonstrate detailed, relevant and accurate historical knowledge.</w:t>
      </w:r>
    </w:p>
    <w:p w14:paraId="635D9338" w14:textId="77777777" w:rsidR="0068362F" w:rsidRPr="000214E6" w:rsidRDefault="0068362F" w:rsidP="0068362F">
      <w:pPr>
        <w:autoSpaceDE w:val="0"/>
        <w:autoSpaceDN w:val="0"/>
        <w:adjustRightInd w:val="0"/>
        <w:spacing w:after="0" w:line="240" w:lineRule="auto"/>
        <w:rPr>
          <w:rFonts w:ascii="Times New Roman" w:hAnsi="Times New Roman" w:cs="Times New Roman"/>
          <w:sz w:val="24"/>
          <w:szCs w:val="24"/>
        </w:rPr>
      </w:pPr>
      <w:r w:rsidRPr="000214E6">
        <w:rPr>
          <w:rFonts w:ascii="Times New Roman" w:hAnsi="Times New Roman" w:cs="Times New Roman"/>
          <w:sz w:val="24"/>
          <w:szCs w:val="24"/>
        </w:rPr>
        <w:t>• Demonstrate understanding of historical concepts and context.</w:t>
      </w:r>
    </w:p>
    <w:p w14:paraId="17E5A928" w14:textId="77777777" w:rsidR="0068362F" w:rsidRPr="000214E6" w:rsidRDefault="0068362F" w:rsidP="0068362F">
      <w:pPr>
        <w:autoSpaceDE w:val="0"/>
        <w:autoSpaceDN w:val="0"/>
        <w:adjustRightInd w:val="0"/>
        <w:spacing w:after="0" w:line="240" w:lineRule="auto"/>
        <w:rPr>
          <w:rFonts w:ascii="Times New Roman" w:hAnsi="Times New Roman" w:cs="Times New Roman"/>
          <w:sz w:val="24"/>
          <w:szCs w:val="24"/>
        </w:rPr>
      </w:pPr>
      <w:r w:rsidRPr="000214E6">
        <w:rPr>
          <w:rFonts w:ascii="Times New Roman" w:hAnsi="Times New Roman" w:cs="Times New Roman"/>
          <w:sz w:val="24"/>
          <w:szCs w:val="24"/>
        </w:rPr>
        <w:t>• Demonstrate understanding of historical sources. (Internal assessment and paper 1)</w:t>
      </w:r>
    </w:p>
    <w:p w14:paraId="609726E4" w14:textId="77777777" w:rsidR="0068362F" w:rsidRPr="000214E6" w:rsidRDefault="0068362F" w:rsidP="0068362F">
      <w:pPr>
        <w:autoSpaceDE w:val="0"/>
        <w:autoSpaceDN w:val="0"/>
        <w:adjustRightInd w:val="0"/>
        <w:spacing w:after="0" w:line="240" w:lineRule="auto"/>
        <w:rPr>
          <w:rFonts w:ascii="Times New Roman" w:hAnsi="Times New Roman" w:cs="Times New Roman"/>
          <w:sz w:val="24"/>
          <w:szCs w:val="24"/>
        </w:rPr>
      </w:pPr>
    </w:p>
    <w:p w14:paraId="21BBDDFC" w14:textId="77777777" w:rsidR="0068362F" w:rsidRPr="000214E6" w:rsidRDefault="0068362F" w:rsidP="0068362F">
      <w:pPr>
        <w:autoSpaceDE w:val="0"/>
        <w:autoSpaceDN w:val="0"/>
        <w:adjustRightInd w:val="0"/>
        <w:spacing w:after="0" w:line="240" w:lineRule="auto"/>
        <w:rPr>
          <w:rFonts w:ascii="Times New Roman" w:hAnsi="Times New Roman" w:cs="Times New Roman"/>
          <w:b/>
          <w:sz w:val="24"/>
          <w:szCs w:val="24"/>
        </w:rPr>
      </w:pPr>
      <w:r w:rsidRPr="000214E6">
        <w:rPr>
          <w:rFonts w:ascii="Times New Roman" w:hAnsi="Times New Roman" w:cs="Times New Roman"/>
          <w:b/>
          <w:sz w:val="24"/>
          <w:szCs w:val="24"/>
        </w:rPr>
        <w:t>Assessment objective 2: Application and analysis</w:t>
      </w:r>
    </w:p>
    <w:p w14:paraId="3F3FC844" w14:textId="77777777" w:rsidR="0068362F" w:rsidRPr="000214E6" w:rsidRDefault="0068362F" w:rsidP="0068362F">
      <w:pPr>
        <w:autoSpaceDE w:val="0"/>
        <w:autoSpaceDN w:val="0"/>
        <w:adjustRightInd w:val="0"/>
        <w:spacing w:after="0" w:line="240" w:lineRule="auto"/>
        <w:rPr>
          <w:rFonts w:ascii="Times New Roman" w:hAnsi="Times New Roman" w:cs="Times New Roman"/>
          <w:sz w:val="24"/>
          <w:szCs w:val="24"/>
        </w:rPr>
      </w:pPr>
      <w:r w:rsidRPr="000214E6">
        <w:rPr>
          <w:rFonts w:ascii="Times New Roman" w:hAnsi="Times New Roman" w:cs="Times New Roman"/>
          <w:sz w:val="24"/>
          <w:szCs w:val="24"/>
        </w:rPr>
        <w:t>• Formulate clear and coherent arguments.</w:t>
      </w:r>
    </w:p>
    <w:p w14:paraId="0CF2A9A1" w14:textId="77777777" w:rsidR="0068362F" w:rsidRPr="000214E6" w:rsidRDefault="0068362F" w:rsidP="0068362F">
      <w:pPr>
        <w:autoSpaceDE w:val="0"/>
        <w:autoSpaceDN w:val="0"/>
        <w:adjustRightInd w:val="0"/>
        <w:spacing w:after="0" w:line="240" w:lineRule="auto"/>
        <w:rPr>
          <w:rFonts w:ascii="Times New Roman" w:hAnsi="Times New Roman" w:cs="Times New Roman"/>
          <w:sz w:val="24"/>
          <w:szCs w:val="24"/>
        </w:rPr>
      </w:pPr>
      <w:r w:rsidRPr="000214E6">
        <w:rPr>
          <w:rFonts w:ascii="Times New Roman" w:hAnsi="Times New Roman" w:cs="Times New Roman"/>
          <w:sz w:val="24"/>
          <w:szCs w:val="24"/>
        </w:rPr>
        <w:t>• Use relevant historical knowledge to effectively support analysis.</w:t>
      </w:r>
    </w:p>
    <w:p w14:paraId="54623F8F" w14:textId="77777777" w:rsidR="0068362F" w:rsidRPr="000214E6" w:rsidRDefault="0068362F" w:rsidP="0068362F">
      <w:pPr>
        <w:spacing w:after="0" w:line="240" w:lineRule="auto"/>
        <w:rPr>
          <w:rFonts w:ascii="Times New Roman" w:hAnsi="Times New Roman" w:cs="Times New Roman"/>
          <w:sz w:val="24"/>
          <w:szCs w:val="24"/>
        </w:rPr>
      </w:pPr>
      <w:r w:rsidRPr="000214E6">
        <w:rPr>
          <w:rFonts w:ascii="Times New Roman" w:hAnsi="Times New Roman" w:cs="Times New Roman"/>
          <w:sz w:val="24"/>
          <w:szCs w:val="24"/>
        </w:rPr>
        <w:t>• Analyse and interpret a variety of sources. (Internal assessment and paper 1)</w:t>
      </w:r>
    </w:p>
    <w:p w14:paraId="582D2205" w14:textId="77777777" w:rsidR="0068362F" w:rsidRPr="000214E6" w:rsidRDefault="0068362F" w:rsidP="0068362F">
      <w:pPr>
        <w:spacing w:after="0" w:line="240" w:lineRule="auto"/>
        <w:rPr>
          <w:rFonts w:ascii="Times New Roman" w:hAnsi="Times New Roman" w:cs="Times New Roman"/>
          <w:sz w:val="24"/>
          <w:szCs w:val="24"/>
        </w:rPr>
      </w:pPr>
    </w:p>
    <w:p w14:paraId="567F082F" w14:textId="77777777" w:rsidR="0068362F" w:rsidRPr="000214E6" w:rsidRDefault="0068362F" w:rsidP="0068362F">
      <w:pPr>
        <w:autoSpaceDE w:val="0"/>
        <w:autoSpaceDN w:val="0"/>
        <w:adjustRightInd w:val="0"/>
        <w:spacing w:after="0" w:line="240" w:lineRule="auto"/>
        <w:rPr>
          <w:rFonts w:ascii="Times New Roman" w:hAnsi="Times New Roman" w:cs="Times New Roman"/>
          <w:b/>
          <w:sz w:val="24"/>
          <w:szCs w:val="24"/>
        </w:rPr>
      </w:pPr>
      <w:r w:rsidRPr="000214E6">
        <w:rPr>
          <w:rFonts w:ascii="Times New Roman" w:hAnsi="Times New Roman" w:cs="Times New Roman"/>
          <w:b/>
          <w:sz w:val="24"/>
          <w:szCs w:val="24"/>
        </w:rPr>
        <w:t>Assessment objective 3: Synthesis and evaluation</w:t>
      </w:r>
    </w:p>
    <w:p w14:paraId="6269E244" w14:textId="77777777" w:rsidR="0068362F" w:rsidRPr="000214E6" w:rsidRDefault="0068362F" w:rsidP="0068362F">
      <w:pPr>
        <w:autoSpaceDE w:val="0"/>
        <w:autoSpaceDN w:val="0"/>
        <w:adjustRightInd w:val="0"/>
        <w:spacing w:after="0" w:line="240" w:lineRule="auto"/>
        <w:rPr>
          <w:rFonts w:ascii="Times New Roman" w:hAnsi="Times New Roman" w:cs="Times New Roman"/>
          <w:sz w:val="24"/>
          <w:szCs w:val="24"/>
        </w:rPr>
      </w:pPr>
      <w:r w:rsidRPr="000214E6">
        <w:rPr>
          <w:rFonts w:ascii="Times New Roman" w:hAnsi="Times New Roman" w:cs="Times New Roman"/>
          <w:sz w:val="24"/>
          <w:szCs w:val="24"/>
        </w:rPr>
        <w:t>• Integrate evidence and analysis to produce a coherent response.</w:t>
      </w:r>
    </w:p>
    <w:p w14:paraId="131A39D3" w14:textId="77777777" w:rsidR="0068362F" w:rsidRPr="000214E6" w:rsidRDefault="0068362F" w:rsidP="0068362F">
      <w:pPr>
        <w:autoSpaceDE w:val="0"/>
        <w:autoSpaceDN w:val="0"/>
        <w:adjustRightInd w:val="0"/>
        <w:spacing w:after="0" w:line="240" w:lineRule="auto"/>
        <w:rPr>
          <w:rFonts w:ascii="Times New Roman" w:hAnsi="Times New Roman" w:cs="Times New Roman"/>
          <w:sz w:val="24"/>
          <w:szCs w:val="24"/>
        </w:rPr>
      </w:pPr>
      <w:r w:rsidRPr="000214E6">
        <w:rPr>
          <w:rFonts w:ascii="Times New Roman" w:hAnsi="Times New Roman" w:cs="Times New Roman"/>
          <w:sz w:val="24"/>
          <w:szCs w:val="24"/>
        </w:rPr>
        <w:t>• Evaluate different perspectives on historical issues and events, and integrate this evaluation effectively</w:t>
      </w:r>
    </w:p>
    <w:p w14:paraId="70291570" w14:textId="77777777" w:rsidR="0068362F" w:rsidRPr="000214E6" w:rsidRDefault="0068362F" w:rsidP="0068362F">
      <w:pPr>
        <w:autoSpaceDE w:val="0"/>
        <w:autoSpaceDN w:val="0"/>
        <w:adjustRightInd w:val="0"/>
        <w:spacing w:after="0" w:line="240" w:lineRule="auto"/>
        <w:rPr>
          <w:rFonts w:ascii="Times New Roman" w:hAnsi="Times New Roman" w:cs="Times New Roman"/>
          <w:sz w:val="24"/>
          <w:szCs w:val="24"/>
        </w:rPr>
      </w:pPr>
      <w:r w:rsidRPr="000214E6">
        <w:rPr>
          <w:rFonts w:ascii="Times New Roman" w:hAnsi="Times New Roman" w:cs="Times New Roman"/>
          <w:sz w:val="24"/>
          <w:szCs w:val="24"/>
        </w:rPr>
        <w:t>into a response.</w:t>
      </w:r>
    </w:p>
    <w:p w14:paraId="732855F5" w14:textId="77777777" w:rsidR="0068362F" w:rsidRPr="000214E6" w:rsidRDefault="0068362F" w:rsidP="0068362F">
      <w:pPr>
        <w:autoSpaceDE w:val="0"/>
        <w:autoSpaceDN w:val="0"/>
        <w:adjustRightInd w:val="0"/>
        <w:spacing w:after="0" w:line="240" w:lineRule="auto"/>
        <w:rPr>
          <w:rFonts w:ascii="Times New Roman" w:hAnsi="Times New Roman" w:cs="Times New Roman"/>
          <w:sz w:val="24"/>
          <w:szCs w:val="24"/>
        </w:rPr>
      </w:pPr>
      <w:r w:rsidRPr="000214E6">
        <w:rPr>
          <w:rFonts w:ascii="Times New Roman" w:hAnsi="Times New Roman" w:cs="Times New Roman"/>
          <w:sz w:val="24"/>
          <w:szCs w:val="24"/>
        </w:rPr>
        <w:t>• Evaluate sources as historical evidence, recognizing their value and limitations. (Internal assessment</w:t>
      </w:r>
    </w:p>
    <w:p w14:paraId="6D7683F9" w14:textId="77777777" w:rsidR="0068362F" w:rsidRPr="000214E6" w:rsidRDefault="0068362F" w:rsidP="0068362F">
      <w:pPr>
        <w:autoSpaceDE w:val="0"/>
        <w:autoSpaceDN w:val="0"/>
        <w:adjustRightInd w:val="0"/>
        <w:spacing w:after="0" w:line="240" w:lineRule="auto"/>
        <w:rPr>
          <w:rFonts w:ascii="Times New Roman" w:hAnsi="Times New Roman" w:cs="Times New Roman"/>
          <w:sz w:val="24"/>
          <w:szCs w:val="24"/>
        </w:rPr>
      </w:pPr>
      <w:r w:rsidRPr="000214E6">
        <w:rPr>
          <w:rFonts w:ascii="Times New Roman" w:hAnsi="Times New Roman" w:cs="Times New Roman"/>
          <w:sz w:val="24"/>
          <w:szCs w:val="24"/>
        </w:rPr>
        <w:t>and paper 1)</w:t>
      </w:r>
    </w:p>
    <w:p w14:paraId="76B1DDEA" w14:textId="77777777" w:rsidR="0068362F" w:rsidRPr="000214E6" w:rsidRDefault="0068362F" w:rsidP="0068362F">
      <w:pPr>
        <w:autoSpaceDE w:val="0"/>
        <w:autoSpaceDN w:val="0"/>
        <w:adjustRightInd w:val="0"/>
        <w:spacing w:after="0" w:line="240" w:lineRule="auto"/>
        <w:rPr>
          <w:rFonts w:ascii="Times New Roman" w:hAnsi="Times New Roman" w:cs="Times New Roman"/>
          <w:sz w:val="24"/>
          <w:szCs w:val="24"/>
        </w:rPr>
      </w:pPr>
      <w:r w:rsidRPr="000214E6">
        <w:rPr>
          <w:rFonts w:ascii="Times New Roman" w:hAnsi="Times New Roman" w:cs="Times New Roman"/>
          <w:sz w:val="24"/>
          <w:szCs w:val="24"/>
        </w:rPr>
        <w:t>• Synthesize information from a selection of relevant sources. (Internal assessment and paper 1)</w:t>
      </w:r>
    </w:p>
    <w:p w14:paraId="209B60F5" w14:textId="77777777" w:rsidR="0068362F" w:rsidRPr="000214E6" w:rsidRDefault="0068362F" w:rsidP="0068362F">
      <w:pPr>
        <w:autoSpaceDE w:val="0"/>
        <w:autoSpaceDN w:val="0"/>
        <w:adjustRightInd w:val="0"/>
        <w:spacing w:after="0" w:line="240" w:lineRule="auto"/>
        <w:rPr>
          <w:rFonts w:ascii="Times New Roman" w:hAnsi="Times New Roman" w:cs="Times New Roman"/>
          <w:sz w:val="24"/>
          <w:szCs w:val="24"/>
        </w:rPr>
      </w:pPr>
    </w:p>
    <w:p w14:paraId="03E34FBB" w14:textId="77777777" w:rsidR="0068362F" w:rsidRPr="000214E6" w:rsidRDefault="0068362F" w:rsidP="0068362F">
      <w:pPr>
        <w:autoSpaceDE w:val="0"/>
        <w:autoSpaceDN w:val="0"/>
        <w:adjustRightInd w:val="0"/>
        <w:spacing w:after="0" w:line="240" w:lineRule="auto"/>
        <w:rPr>
          <w:rFonts w:ascii="Times New Roman" w:hAnsi="Times New Roman" w:cs="Times New Roman"/>
          <w:b/>
          <w:sz w:val="24"/>
          <w:szCs w:val="24"/>
        </w:rPr>
      </w:pPr>
      <w:r w:rsidRPr="000214E6">
        <w:rPr>
          <w:rFonts w:ascii="Times New Roman" w:hAnsi="Times New Roman" w:cs="Times New Roman"/>
          <w:b/>
          <w:sz w:val="24"/>
          <w:szCs w:val="24"/>
        </w:rPr>
        <w:t>Assessment objective 4: Use and application of appropriate skills</w:t>
      </w:r>
    </w:p>
    <w:p w14:paraId="4276594E" w14:textId="77777777" w:rsidR="0068362F" w:rsidRPr="000214E6" w:rsidRDefault="0068362F" w:rsidP="0068362F">
      <w:pPr>
        <w:autoSpaceDE w:val="0"/>
        <w:autoSpaceDN w:val="0"/>
        <w:adjustRightInd w:val="0"/>
        <w:spacing w:after="0" w:line="240" w:lineRule="auto"/>
        <w:rPr>
          <w:rFonts w:ascii="Times New Roman" w:hAnsi="Times New Roman" w:cs="Times New Roman"/>
          <w:sz w:val="24"/>
          <w:szCs w:val="24"/>
        </w:rPr>
      </w:pPr>
      <w:r w:rsidRPr="000214E6">
        <w:rPr>
          <w:rFonts w:ascii="Times New Roman" w:hAnsi="Times New Roman" w:cs="Times New Roman"/>
          <w:sz w:val="24"/>
          <w:szCs w:val="24"/>
        </w:rPr>
        <w:t>• Structure and develop focused essays that respond effectively to the demands of a question.</w:t>
      </w:r>
    </w:p>
    <w:p w14:paraId="514CCACB" w14:textId="77777777" w:rsidR="0068362F" w:rsidRPr="000214E6" w:rsidRDefault="0068362F" w:rsidP="0068362F">
      <w:pPr>
        <w:autoSpaceDE w:val="0"/>
        <w:autoSpaceDN w:val="0"/>
        <w:adjustRightInd w:val="0"/>
        <w:spacing w:after="0" w:line="240" w:lineRule="auto"/>
        <w:rPr>
          <w:rFonts w:ascii="Times New Roman" w:hAnsi="Times New Roman" w:cs="Times New Roman"/>
          <w:sz w:val="24"/>
          <w:szCs w:val="24"/>
        </w:rPr>
      </w:pPr>
      <w:r w:rsidRPr="000214E6">
        <w:rPr>
          <w:rFonts w:ascii="Times New Roman" w:hAnsi="Times New Roman" w:cs="Times New Roman"/>
          <w:sz w:val="24"/>
          <w:szCs w:val="24"/>
        </w:rPr>
        <w:t>• Reflect on the methods used by, and challenges facing, the historian. (Internal assessment)</w:t>
      </w:r>
    </w:p>
    <w:p w14:paraId="0A0CB633" w14:textId="77777777" w:rsidR="0068362F" w:rsidRPr="000214E6" w:rsidRDefault="0068362F" w:rsidP="0068362F">
      <w:pPr>
        <w:autoSpaceDE w:val="0"/>
        <w:autoSpaceDN w:val="0"/>
        <w:adjustRightInd w:val="0"/>
        <w:spacing w:after="0" w:line="240" w:lineRule="auto"/>
        <w:rPr>
          <w:rFonts w:ascii="Times New Roman" w:hAnsi="Times New Roman" w:cs="Times New Roman"/>
          <w:sz w:val="24"/>
          <w:szCs w:val="24"/>
        </w:rPr>
      </w:pPr>
      <w:r w:rsidRPr="000214E6">
        <w:rPr>
          <w:rFonts w:ascii="Times New Roman" w:hAnsi="Times New Roman" w:cs="Times New Roman"/>
          <w:sz w:val="24"/>
          <w:szCs w:val="24"/>
        </w:rPr>
        <w:t>• Formulate an appropriate, focused question to guide a historical inquiry. (Internal assessment)</w:t>
      </w:r>
    </w:p>
    <w:p w14:paraId="24B67DF3" w14:textId="77777777" w:rsidR="0068362F" w:rsidRDefault="0068362F" w:rsidP="0068362F">
      <w:pPr>
        <w:spacing w:after="0" w:line="240" w:lineRule="auto"/>
        <w:rPr>
          <w:rFonts w:ascii="Times New Roman" w:eastAsia="Times New Roman" w:hAnsi="Times New Roman" w:cs="Times New Roman"/>
          <w:sz w:val="24"/>
          <w:szCs w:val="24"/>
          <w:lang w:eastAsia="en-CA"/>
        </w:rPr>
      </w:pPr>
      <w:r w:rsidRPr="000214E6">
        <w:rPr>
          <w:rFonts w:ascii="Times New Roman" w:hAnsi="Times New Roman" w:cs="Times New Roman"/>
          <w:sz w:val="24"/>
          <w:szCs w:val="24"/>
        </w:rPr>
        <w:t>• Demonstrate evidence of research skills, organization, referencing and selection of appropriate sources. (Internal assessment)</w:t>
      </w:r>
    </w:p>
    <w:p w14:paraId="080A8855" w14:textId="77777777" w:rsidR="0068362F" w:rsidRPr="00340DB7" w:rsidRDefault="0068362F" w:rsidP="0068362F">
      <w:pPr>
        <w:spacing w:after="0" w:line="240" w:lineRule="auto"/>
        <w:rPr>
          <w:rFonts w:ascii="Times New Roman" w:eastAsia="Times New Roman" w:hAnsi="Times New Roman" w:cs="Times New Roman"/>
          <w:sz w:val="24"/>
          <w:szCs w:val="24"/>
          <w:lang w:eastAsia="en-CA"/>
        </w:rPr>
      </w:pPr>
    </w:p>
    <w:p w14:paraId="171CC912" w14:textId="77777777" w:rsidR="0068362F" w:rsidRPr="00A60255" w:rsidRDefault="0068362F" w:rsidP="0068362F">
      <w:pPr>
        <w:spacing w:line="240" w:lineRule="auto"/>
        <w:rPr>
          <w:rFonts w:ascii="Times New Roman" w:hAnsi="Times New Roman" w:cs="Times New Roman"/>
          <w:b/>
          <w:bCs/>
        </w:rPr>
      </w:pPr>
      <w:r w:rsidRPr="00A60255">
        <w:rPr>
          <w:rFonts w:ascii="Times New Roman" w:hAnsi="Times New Roman" w:cs="Times New Roman"/>
          <w:b/>
          <w:bCs/>
        </w:rPr>
        <w:t>The above objectives will be met in this course through a variety of ways:</w:t>
      </w:r>
    </w:p>
    <w:p w14:paraId="465A871D" w14:textId="77777777" w:rsidR="0068362F" w:rsidRDefault="0068362F" w:rsidP="0068362F">
      <w:pPr>
        <w:spacing w:line="240" w:lineRule="auto"/>
        <w:rPr>
          <w:rFonts w:ascii="Times New Roman" w:hAnsi="Times New Roman" w:cs="Times New Roman"/>
        </w:rPr>
      </w:pPr>
      <w:r w:rsidRPr="000214E6">
        <w:rPr>
          <w:rFonts w:ascii="Times New Roman" w:hAnsi="Times New Roman" w:cs="Times New Roman"/>
        </w:rPr>
        <w:t xml:space="preserve">Assignments will involve using in-depth knowledge and historical interpretations to understand different perspectives or to come to an informed decision on a topic.  These assignments will be presented in a variety of creative and engaging ways.  </w:t>
      </w:r>
      <w:r>
        <w:rPr>
          <w:rFonts w:ascii="Times New Roman" w:hAnsi="Times New Roman" w:cs="Times New Roman"/>
        </w:rPr>
        <w:t>These will mainly be used as formative assessment, though they will be factored into the final grade to a lesser extent than the examinations.</w:t>
      </w:r>
    </w:p>
    <w:p w14:paraId="19FE39A1"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 xml:space="preserve">Students will </w:t>
      </w:r>
      <w:r>
        <w:rPr>
          <w:rFonts w:ascii="Times New Roman" w:hAnsi="Times New Roman" w:cs="Times New Roman"/>
        </w:rPr>
        <w:t>begin research on the</w:t>
      </w:r>
      <w:r w:rsidRPr="000214E6">
        <w:rPr>
          <w:rFonts w:ascii="Times New Roman" w:hAnsi="Times New Roman" w:cs="Times New Roman"/>
        </w:rPr>
        <w:t xml:space="preserve"> Internal Assessment paper </w:t>
      </w:r>
      <w:r>
        <w:rPr>
          <w:rFonts w:ascii="Times New Roman" w:hAnsi="Times New Roman" w:cs="Times New Roman"/>
        </w:rPr>
        <w:t xml:space="preserve">in grade 11 </w:t>
      </w:r>
      <w:r w:rsidRPr="000214E6">
        <w:rPr>
          <w:rFonts w:ascii="Times New Roman" w:hAnsi="Times New Roman" w:cs="Times New Roman"/>
        </w:rPr>
        <w:t xml:space="preserve">in preparation for the real thing </w:t>
      </w:r>
      <w:r>
        <w:rPr>
          <w:rFonts w:ascii="Times New Roman" w:hAnsi="Times New Roman" w:cs="Times New Roman"/>
        </w:rPr>
        <w:t>in grade 12</w:t>
      </w:r>
      <w:r w:rsidRPr="000214E6">
        <w:rPr>
          <w:rFonts w:ascii="Times New Roman" w:hAnsi="Times New Roman" w:cs="Times New Roman"/>
        </w:rPr>
        <w:t>.  This will not be assessed as part of their IB grade</w:t>
      </w:r>
      <w:r>
        <w:rPr>
          <w:rFonts w:ascii="Times New Roman" w:hAnsi="Times New Roman" w:cs="Times New Roman"/>
        </w:rPr>
        <w:t xml:space="preserve"> in grade 11 </w:t>
      </w:r>
      <w:r w:rsidRPr="000214E6">
        <w:rPr>
          <w:rFonts w:ascii="Times New Roman" w:hAnsi="Times New Roman" w:cs="Times New Roman"/>
        </w:rPr>
        <w:t xml:space="preserve">but will be assessed and commented upon </w:t>
      </w:r>
      <w:proofErr w:type="gramStart"/>
      <w:r w:rsidRPr="000214E6">
        <w:rPr>
          <w:rFonts w:ascii="Times New Roman" w:hAnsi="Times New Roman" w:cs="Times New Roman"/>
        </w:rPr>
        <w:t>as a way to</w:t>
      </w:r>
      <w:proofErr w:type="gramEnd"/>
      <w:r w:rsidRPr="000214E6">
        <w:rPr>
          <w:rFonts w:ascii="Times New Roman" w:hAnsi="Times New Roman" w:cs="Times New Roman"/>
        </w:rPr>
        <w:t xml:space="preserve"> understand what will be necessary to be successful in Grade 12.  </w:t>
      </w:r>
      <w:r>
        <w:rPr>
          <w:rFonts w:ascii="Times New Roman" w:hAnsi="Times New Roman" w:cs="Times New Roman"/>
        </w:rPr>
        <w:t>The 2 drafts in grade 12 will be factored into the students’ final grades for the course.</w:t>
      </w:r>
    </w:p>
    <w:p w14:paraId="48F5A403"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 xml:space="preserve">Tests will be either in a </w:t>
      </w:r>
      <w:r>
        <w:rPr>
          <w:rFonts w:ascii="Times New Roman" w:hAnsi="Times New Roman" w:cs="Times New Roman"/>
        </w:rPr>
        <w:t>source</w:t>
      </w:r>
      <w:r w:rsidRPr="000214E6">
        <w:rPr>
          <w:rFonts w:ascii="Times New Roman" w:hAnsi="Times New Roman" w:cs="Times New Roman"/>
        </w:rPr>
        <w:t xml:space="preserve"> analysis format or an essay format and will be evaluated according to standard IB rubrics (7</w:t>
      </w:r>
      <w:r>
        <w:rPr>
          <w:rFonts w:ascii="Times New Roman" w:hAnsi="Times New Roman" w:cs="Times New Roman"/>
        </w:rPr>
        <w:t>-</w:t>
      </w:r>
      <w:r w:rsidRPr="000214E6">
        <w:rPr>
          <w:rFonts w:ascii="Times New Roman" w:hAnsi="Times New Roman" w:cs="Times New Roman"/>
        </w:rPr>
        <w:t xml:space="preserve">point scale).  </w:t>
      </w:r>
      <w:r>
        <w:rPr>
          <w:rFonts w:ascii="Times New Roman" w:hAnsi="Times New Roman" w:cs="Times New Roman"/>
        </w:rPr>
        <w:t>Test results will be the main component in determining the IB scale grade as external exams are worth 80% of the students’ final grade at the end of grade 12.</w:t>
      </w:r>
    </w:p>
    <w:p w14:paraId="12A1EEB8" w14:textId="77777777" w:rsidR="0068362F" w:rsidRDefault="0068362F" w:rsidP="0068362F">
      <w:pPr>
        <w:spacing w:line="240" w:lineRule="auto"/>
        <w:rPr>
          <w:rFonts w:ascii="Times New Roman" w:hAnsi="Times New Roman" w:cs="Times New Roman"/>
        </w:rPr>
      </w:pPr>
      <w:r w:rsidRPr="000214E6">
        <w:rPr>
          <w:rFonts w:ascii="Times New Roman" w:hAnsi="Times New Roman" w:cs="Times New Roman"/>
        </w:rPr>
        <w:t>Homework – It is essential for students to keep up with their reading and note-taking.  To aid in this habit, students’ notes</w:t>
      </w:r>
      <w:r>
        <w:rPr>
          <w:rFonts w:ascii="Times New Roman" w:hAnsi="Times New Roman" w:cs="Times New Roman"/>
        </w:rPr>
        <w:t>/study guides</w:t>
      </w:r>
      <w:r w:rsidRPr="000214E6">
        <w:rPr>
          <w:rFonts w:ascii="Times New Roman" w:hAnsi="Times New Roman" w:cs="Times New Roman"/>
        </w:rPr>
        <w:t xml:space="preserve">/homework questions will be </w:t>
      </w:r>
      <w:r>
        <w:rPr>
          <w:rFonts w:ascii="Times New Roman" w:hAnsi="Times New Roman" w:cs="Times New Roman"/>
        </w:rPr>
        <w:t xml:space="preserve">periodically </w:t>
      </w:r>
      <w:r w:rsidRPr="000214E6">
        <w:rPr>
          <w:rFonts w:ascii="Times New Roman" w:hAnsi="Times New Roman" w:cs="Times New Roman"/>
        </w:rPr>
        <w:t xml:space="preserve">taken in to be assessed as to their quality and marked discussions of readings will take place to ensure that students have kept up with the readings.  Homework completion will count towards their work habits assessment.  </w:t>
      </w:r>
    </w:p>
    <w:p w14:paraId="694FC456" w14:textId="77777777" w:rsidR="0068362F" w:rsidRPr="0068362F" w:rsidRDefault="0068362F" w:rsidP="0068362F">
      <w:pPr>
        <w:spacing w:line="240" w:lineRule="auto"/>
        <w:rPr>
          <w:rFonts w:ascii="Times New Roman" w:hAnsi="Times New Roman" w:cs="Times New Roman"/>
          <w:b/>
          <w:bCs/>
          <w:u w:val="single"/>
        </w:rPr>
      </w:pPr>
      <w:r w:rsidRPr="0068362F">
        <w:rPr>
          <w:rFonts w:ascii="Times New Roman" w:hAnsi="Times New Roman" w:cs="Times New Roman"/>
          <w:b/>
          <w:bCs/>
          <w:u w:val="single"/>
        </w:rPr>
        <w:lastRenderedPageBreak/>
        <w:t>IB INTERNAL AND EXTERNAL ASSESSMENTS</w:t>
      </w:r>
    </w:p>
    <w:p w14:paraId="342BF9A0" w14:textId="77777777" w:rsidR="0068362F" w:rsidRDefault="0068362F" w:rsidP="0068362F">
      <w:pPr>
        <w:spacing w:line="240" w:lineRule="auto"/>
        <w:rPr>
          <w:rFonts w:ascii="Times New Roman" w:hAnsi="Times New Roman" w:cs="Times New Roman"/>
        </w:rPr>
      </w:pPr>
      <w:r w:rsidRPr="00A60255">
        <w:rPr>
          <w:rFonts w:ascii="Times New Roman" w:hAnsi="Times New Roman" w:cs="Times New Roman"/>
          <w:b/>
          <w:bCs/>
        </w:rPr>
        <w:t>Internal Assessment (IA)</w:t>
      </w:r>
      <w:r>
        <w:rPr>
          <w:rFonts w:ascii="Times New Roman" w:hAnsi="Times New Roman" w:cs="Times New Roman"/>
        </w:rPr>
        <w:t xml:space="preserve"> – Historical Investigation – 20% of final grade – approximately 20 class hours over 2 years as well as research and writing outside of class time.</w:t>
      </w:r>
    </w:p>
    <w:p w14:paraId="1614358F" w14:textId="77777777" w:rsidR="0068362F" w:rsidRDefault="0068362F" w:rsidP="0068362F">
      <w:pPr>
        <w:spacing w:line="240" w:lineRule="auto"/>
        <w:rPr>
          <w:rFonts w:ascii="Times New Roman" w:hAnsi="Times New Roman" w:cs="Times New Roman"/>
        </w:rPr>
      </w:pPr>
      <w:r w:rsidRPr="00A60255">
        <w:rPr>
          <w:rFonts w:ascii="Times New Roman" w:hAnsi="Times New Roman" w:cs="Times New Roman"/>
          <w:b/>
          <w:bCs/>
        </w:rPr>
        <w:t>External Assessment</w:t>
      </w:r>
      <w:r>
        <w:rPr>
          <w:rFonts w:ascii="Times New Roman" w:hAnsi="Times New Roman" w:cs="Times New Roman"/>
        </w:rPr>
        <w:t xml:space="preserve"> (exams set by IB at the end of Grade 12):</w:t>
      </w:r>
    </w:p>
    <w:p w14:paraId="20577EE6" w14:textId="77777777" w:rsidR="0068362F" w:rsidRDefault="0068362F" w:rsidP="0068362F">
      <w:pPr>
        <w:spacing w:line="240" w:lineRule="auto"/>
        <w:rPr>
          <w:rFonts w:ascii="Times New Roman" w:hAnsi="Times New Roman" w:cs="Times New Roman"/>
        </w:rPr>
      </w:pPr>
      <w:r>
        <w:rPr>
          <w:rFonts w:ascii="Times New Roman" w:hAnsi="Times New Roman" w:cs="Times New Roman"/>
        </w:rPr>
        <w:t>Paper One – 20% - approximately 40 hours over grade 11 and 12</w:t>
      </w:r>
    </w:p>
    <w:p w14:paraId="57AC1020" w14:textId="77777777" w:rsidR="0068362F" w:rsidRDefault="0068362F" w:rsidP="0068362F">
      <w:pPr>
        <w:spacing w:line="240" w:lineRule="auto"/>
        <w:rPr>
          <w:rFonts w:ascii="Times New Roman" w:hAnsi="Times New Roman" w:cs="Times New Roman"/>
        </w:rPr>
      </w:pPr>
      <w:r>
        <w:rPr>
          <w:rFonts w:ascii="Times New Roman" w:hAnsi="Times New Roman" w:cs="Times New Roman"/>
        </w:rPr>
        <w:t>Paper Two – 25% - approximately 80 hours over grade 11 and 12</w:t>
      </w:r>
    </w:p>
    <w:p w14:paraId="7EF37BE8" w14:textId="77777777" w:rsidR="0068362F" w:rsidRDefault="0068362F" w:rsidP="0068362F">
      <w:pPr>
        <w:spacing w:line="240" w:lineRule="auto"/>
        <w:rPr>
          <w:rFonts w:ascii="Times New Roman" w:hAnsi="Times New Roman" w:cs="Times New Roman"/>
        </w:rPr>
      </w:pPr>
      <w:r>
        <w:rPr>
          <w:rFonts w:ascii="Times New Roman" w:hAnsi="Times New Roman" w:cs="Times New Roman"/>
        </w:rPr>
        <w:t xml:space="preserve">Paper </w:t>
      </w:r>
      <w:proofErr w:type="gramStart"/>
      <w:r>
        <w:rPr>
          <w:rFonts w:ascii="Times New Roman" w:hAnsi="Times New Roman" w:cs="Times New Roman"/>
        </w:rPr>
        <w:t>Three  –</w:t>
      </w:r>
      <w:proofErr w:type="gramEnd"/>
      <w:r>
        <w:rPr>
          <w:rFonts w:ascii="Times New Roman" w:hAnsi="Times New Roman" w:cs="Times New Roman"/>
        </w:rPr>
        <w:t xml:space="preserve"> 35% - approximately 100 hours over grade 11 and 12</w:t>
      </w:r>
    </w:p>
    <w:p w14:paraId="5DE55CC7" w14:textId="77777777" w:rsidR="0068362F" w:rsidRPr="00ED21C7" w:rsidRDefault="0068362F" w:rsidP="0068362F">
      <w:pPr>
        <w:spacing w:line="240" w:lineRule="auto"/>
        <w:rPr>
          <w:rFonts w:ascii="Times New Roman" w:hAnsi="Times New Roman" w:cs="Times New Roman"/>
        </w:rPr>
      </w:pPr>
    </w:p>
    <w:p w14:paraId="432534E8" w14:textId="77777777" w:rsidR="0068362F" w:rsidRPr="0068362F" w:rsidRDefault="0068362F" w:rsidP="0068362F">
      <w:pPr>
        <w:spacing w:line="240" w:lineRule="auto"/>
        <w:rPr>
          <w:rFonts w:ascii="Times New Roman" w:hAnsi="Times New Roman" w:cs="Times New Roman"/>
          <w:u w:val="single"/>
        </w:rPr>
      </w:pPr>
      <w:r w:rsidRPr="0068362F">
        <w:rPr>
          <w:rFonts w:ascii="Times New Roman" w:hAnsi="Times New Roman" w:cs="Times New Roman"/>
          <w:b/>
          <w:u w:val="single"/>
        </w:rPr>
        <w:t>EVALUATION</w:t>
      </w:r>
    </w:p>
    <w:p w14:paraId="056B705E"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 xml:space="preserve">Report cards will provide a letter grade and a percentage and in the comments section a reflection of where the student stands on the IB scale at that moment.  </w:t>
      </w:r>
    </w:p>
    <w:p w14:paraId="05C26F96"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Tests and assignments will be assessed according to the IB 7-point scale, after which an equivalent percentage will be assigned as follows:</w:t>
      </w:r>
    </w:p>
    <w:p w14:paraId="0F3F9221"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7 – 9</w:t>
      </w:r>
      <w:r>
        <w:rPr>
          <w:rFonts w:ascii="Times New Roman" w:hAnsi="Times New Roman" w:cs="Times New Roman"/>
        </w:rPr>
        <w:t xml:space="preserve">8 - </w:t>
      </w:r>
      <w:r w:rsidRPr="000214E6">
        <w:rPr>
          <w:rFonts w:ascii="Times New Roman" w:hAnsi="Times New Roman" w:cs="Times New Roman"/>
        </w:rPr>
        <w:t>100%</w:t>
      </w:r>
    </w:p>
    <w:p w14:paraId="14D5BE27"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6 – 9</w:t>
      </w:r>
      <w:r>
        <w:rPr>
          <w:rFonts w:ascii="Times New Roman" w:hAnsi="Times New Roman" w:cs="Times New Roman"/>
        </w:rPr>
        <w:t>6</w:t>
      </w:r>
      <w:r w:rsidRPr="000214E6">
        <w:rPr>
          <w:rFonts w:ascii="Times New Roman" w:hAnsi="Times New Roman" w:cs="Times New Roman"/>
        </w:rPr>
        <w:t xml:space="preserve"> - 9</w:t>
      </w:r>
      <w:r>
        <w:rPr>
          <w:rFonts w:ascii="Times New Roman" w:hAnsi="Times New Roman" w:cs="Times New Roman"/>
        </w:rPr>
        <w:t>7</w:t>
      </w:r>
      <w:r w:rsidRPr="000214E6">
        <w:rPr>
          <w:rFonts w:ascii="Times New Roman" w:hAnsi="Times New Roman" w:cs="Times New Roman"/>
        </w:rPr>
        <w:t>%</w:t>
      </w:r>
    </w:p>
    <w:p w14:paraId="66ECA08D"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 xml:space="preserve">5 – </w:t>
      </w:r>
      <w:r>
        <w:rPr>
          <w:rFonts w:ascii="Times New Roman" w:hAnsi="Times New Roman" w:cs="Times New Roman"/>
        </w:rPr>
        <w:t>90</w:t>
      </w:r>
      <w:r w:rsidRPr="000214E6">
        <w:rPr>
          <w:rFonts w:ascii="Times New Roman" w:hAnsi="Times New Roman" w:cs="Times New Roman"/>
        </w:rPr>
        <w:t xml:space="preserve"> - </w:t>
      </w:r>
      <w:r>
        <w:rPr>
          <w:rFonts w:ascii="Times New Roman" w:hAnsi="Times New Roman" w:cs="Times New Roman"/>
        </w:rPr>
        <w:t>95</w:t>
      </w:r>
      <w:r w:rsidRPr="000214E6">
        <w:rPr>
          <w:rFonts w:ascii="Times New Roman" w:hAnsi="Times New Roman" w:cs="Times New Roman"/>
        </w:rPr>
        <w:t>%</w:t>
      </w:r>
    </w:p>
    <w:p w14:paraId="1ED83EE1"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 xml:space="preserve">4 – </w:t>
      </w:r>
      <w:r>
        <w:rPr>
          <w:rFonts w:ascii="Times New Roman" w:hAnsi="Times New Roman" w:cs="Times New Roman"/>
        </w:rPr>
        <w:t>86 - 89</w:t>
      </w:r>
      <w:r w:rsidRPr="000214E6">
        <w:rPr>
          <w:rFonts w:ascii="Times New Roman" w:hAnsi="Times New Roman" w:cs="Times New Roman"/>
        </w:rPr>
        <w:t>%</w:t>
      </w:r>
    </w:p>
    <w:p w14:paraId="68F108AA"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 xml:space="preserve">3 – </w:t>
      </w:r>
      <w:r>
        <w:rPr>
          <w:rFonts w:ascii="Times New Roman" w:hAnsi="Times New Roman" w:cs="Times New Roman"/>
        </w:rPr>
        <w:t>70</w:t>
      </w:r>
      <w:r w:rsidRPr="000214E6">
        <w:rPr>
          <w:rFonts w:ascii="Times New Roman" w:hAnsi="Times New Roman" w:cs="Times New Roman"/>
        </w:rPr>
        <w:t xml:space="preserve"> - </w:t>
      </w:r>
      <w:r>
        <w:rPr>
          <w:rFonts w:ascii="Times New Roman" w:hAnsi="Times New Roman" w:cs="Times New Roman"/>
        </w:rPr>
        <w:t>8</w:t>
      </w:r>
      <w:r w:rsidRPr="000214E6">
        <w:rPr>
          <w:rFonts w:ascii="Times New Roman" w:hAnsi="Times New Roman" w:cs="Times New Roman"/>
        </w:rPr>
        <w:t>5%</w:t>
      </w:r>
    </w:p>
    <w:p w14:paraId="01E6542D"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2 – 50 - 6</w:t>
      </w:r>
      <w:r>
        <w:rPr>
          <w:rFonts w:ascii="Times New Roman" w:hAnsi="Times New Roman" w:cs="Times New Roman"/>
        </w:rPr>
        <w:t>9</w:t>
      </w:r>
      <w:r w:rsidRPr="000214E6">
        <w:rPr>
          <w:rFonts w:ascii="Times New Roman" w:hAnsi="Times New Roman" w:cs="Times New Roman"/>
        </w:rPr>
        <w:t>%</w:t>
      </w:r>
    </w:p>
    <w:p w14:paraId="7C3803D5" w14:textId="77777777" w:rsidR="0068362F" w:rsidRDefault="0068362F" w:rsidP="0068362F">
      <w:pPr>
        <w:spacing w:line="240" w:lineRule="auto"/>
        <w:rPr>
          <w:rFonts w:ascii="Times New Roman" w:hAnsi="Times New Roman" w:cs="Times New Roman"/>
        </w:rPr>
      </w:pPr>
      <w:r w:rsidRPr="000214E6">
        <w:rPr>
          <w:rFonts w:ascii="Times New Roman" w:hAnsi="Times New Roman" w:cs="Times New Roman"/>
        </w:rPr>
        <w:t>1 – 0</w:t>
      </w:r>
      <w:r>
        <w:rPr>
          <w:rFonts w:ascii="Times New Roman" w:hAnsi="Times New Roman" w:cs="Times New Roman"/>
        </w:rPr>
        <w:t xml:space="preserve"> </w:t>
      </w:r>
      <w:r w:rsidRPr="000214E6">
        <w:rPr>
          <w:rFonts w:ascii="Times New Roman" w:hAnsi="Times New Roman" w:cs="Times New Roman"/>
        </w:rPr>
        <w:t>-</w:t>
      </w:r>
      <w:r>
        <w:rPr>
          <w:rFonts w:ascii="Times New Roman" w:hAnsi="Times New Roman" w:cs="Times New Roman"/>
        </w:rPr>
        <w:t xml:space="preserve"> </w:t>
      </w:r>
      <w:r w:rsidRPr="000214E6">
        <w:rPr>
          <w:rFonts w:ascii="Times New Roman" w:hAnsi="Times New Roman" w:cs="Times New Roman"/>
        </w:rPr>
        <w:t>49%</w:t>
      </w:r>
    </w:p>
    <w:p w14:paraId="0BF7F925" w14:textId="77777777" w:rsidR="0068362F" w:rsidRDefault="0068362F" w:rsidP="0068362F">
      <w:pPr>
        <w:spacing w:line="240" w:lineRule="auto"/>
        <w:rPr>
          <w:rFonts w:ascii="Times New Roman" w:hAnsi="Times New Roman" w:cs="Times New Roman"/>
        </w:rPr>
      </w:pPr>
    </w:p>
    <w:p w14:paraId="431DC719" w14:textId="77777777" w:rsidR="0068362F" w:rsidRPr="000214E6" w:rsidRDefault="0068362F" w:rsidP="0068362F">
      <w:pPr>
        <w:spacing w:line="240" w:lineRule="auto"/>
        <w:rPr>
          <w:rFonts w:ascii="Times New Roman" w:hAnsi="Times New Roman" w:cs="Times New Roman"/>
        </w:rPr>
      </w:pPr>
    </w:p>
    <w:p w14:paraId="686BEEEF"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On the report card a percentage and a letter grade will appear.  The letter grades will be determined by the percent as follows:</w:t>
      </w:r>
    </w:p>
    <w:p w14:paraId="0FBA3366"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A- 86-100%</w:t>
      </w:r>
    </w:p>
    <w:p w14:paraId="75528B18"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B – 85-73%</w:t>
      </w:r>
    </w:p>
    <w:p w14:paraId="7AAF1D03"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C+ - 67-72%</w:t>
      </w:r>
    </w:p>
    <w:p w14:paraId="2AF901B0"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C – 60-66%</w:t>
      </w:r>
    </w:p>
    <w:p w14:paraId="2DC291AF" w14:textId="77777777" w:rsidR="0068362F" w:rsidRPr="000214E6" w:rsidRDefault="0068362F" w:rsidP="0068362F">
      <w:pPr>
        <w:spacing w:line="240" w:lineRule="auto"/>
        <w:rPr>
          <w:rFonts w:ascii="Times New Roman" w:hAnsi="Times New Roman" w:cs="Times New Roman"/>
        </w:rPr>
      </w:pPr>
      <w:r w:rsidRPr="000214E6">
        <w:rPr>
          <w:rFonts w:ascii="Times New Roman" w:hAnsi="Times New Roman" w:cs="Times New Roman"/>
        </w:rPr>
        <w:t>C- - 59-50%</w:t>
      </w:r>
    </w:p>
    <w:p w14:paraId="1C5BAAC3" w14:textId="77777777" w:rsidR="0068362F" w:rsidRDefault="0068362F" w:rsidP="0068362F">
      <w:pPr>
        <w:spacing w:line="240" w:lineRule="auto"/>
        <w:rPr>
          <w:rFonts w:ascii="Times New Roman" w:hAnsi="Times New Roman" w:cs="Times New Roman"/>
        </w:rPr>
      </w:pPr>
      <w:r w:rsidRPr="000214E6">
        <w:rPr>
          <w:rFonts w:ascii="Times New Roman" w:hAnsi="Times New Roman" w:cs="Times New Roman"/>
        </w:rPr>
        <w:t>Incomplete – 49%-0%</w:t>
      </w:r>
    </w:p>
    <w:p w14:paraId="03B2B98F" w14:textId="77777777" w:rsidR="0068362F" w:rsidRPr="00936B68" w:rsidRDefault="0068362F" w:rsidP="0068362F">
      <w:pPr>
        <w:spacing w:line="240" w:lineRule="auto"/>
        <w:rPr>
          <w:rFonts w:ascii="Times New Roman" w:hAnsi="Times New Roman" w:cs="Times New Roman"/>
        </w:rPr>
      </w:pPr>
      <w:r w:rsidRPr="000214E6">
        <w:rPr>
          <w:rFonts w:ascii="Times New Roman" w:hAnsi="Times New Roman" w:cs="Times New Roman"/>
          <w:b/>
          <w:sz w:val="24"/>
          <w:szCs w:val="24"/>
        </w:rPr>
        <w:lastRenderedPageBreak/>
        <w:t>Below is an explanation of the general expectations for each level of the seven</w:t>
      </w:r>
      <w:r>
        <w:rPr>
          <w:rFonts w:ascii="Times New Roman" w:hAnsi="Times New Roman" w:cs="Times New Roman"/>
          <w:b/>
          <w:sz w:val="24"/>
          <w:szCs w:val="24"/>
        </w:rPr>
        <w:t>-</w:t>
      </w:r>
      <w:r w:rsidRPr="000214E6">
        <w:rPr>
          <w:rFonts w:ascii="Times New Roman" w:hAnsi="Times New Roman" w:cs="Times New Roman"/>
          <w:b/>
          <w:sz w:val="24"/>
          <w:szCs w:val="24"/>
        </w:rPr>
        <w:t>point scale for Group Three (individuals and societies) of which History is a part:</w:t>
      </w:r>
    </w:p>
    <w:p w14:paraId="7A8557B2" w14:textId="77777777" w:rsidR="0068362F" w:rsidRPr="000214E6" w:rsidRDefault="0068362F" w:rsidP="0068362F">
      <w:pPr>
        <w:pStyle w:val="Pa9"/>
        <w:spacing w:before="160" w:after="40"/>
        <w:rPr>
          <w:rFonts w:ascii="Times New Roman" w:hAnsi="Times New Roman" w:cs="Times New Roman"/>
          <w:b/>
          <w:bCs/>
          <w:color w:val="000000"/>
          <w:sz w:val="28"/>
          <w:szCs w:val="28"/>
        </w:rPr>
      </w:pPr>
    </w:p>
    <w:p w14:paraId="68824312" w14:textId="77777777" w:rsidR="0068362F" w:rsidRPr="000214E6" w:rsidRDefault="0068362F" w:rsidP="0068362F">
      <w:pPr>
        <w:pStyle w:val="Pa9"/>
        <w:spacing w:before="160" w:after="40"/>
        <w:rPr>
          <w:rFonts w:ascii="Times New Roman" w:hAnsi="Times New Roman" w:cs="Times New Roman"/>
          <w:color w:val="000000"/>
          <w:sz w:val="28"/>
          <w:szCs w:val="28"/>
        </w:rPr>
      </w:pPr>
      <w:r w:rsidRPr="000214E6">
        <w:rPr>
          <w:rFonts w:ascii="Times New Roman" w:hAnsi="Times New Roman" w:cs="Times New Roman"/>
          <w:b/>
          <w:bCs/>
          <w:color w:val="000000"/>
          <w:sz w:val="28"/>
          <w:szCs w:val="28"/>
        </w:rPr>
        <w:t xml:space="preserve">Grade 7 </w:t>
      </w:r>
    </w:p>
    <w:p w14:paraId="6853E9AC" w14:textId="77777777" w:rsidR="0068362F" w:rsidRPr="000214E6" w:rsidRDefault="0068362F" w:rsidP="0068362F">
      <w:pPr>
        <w:pStyle w:val="Pa8"/>
        <w:spacing w:after="160"/>
        <w:jc w:val="both"/>
        <w:rPr>
          <w:rFonts w:ascii="Times New Roman" w:hAnsi="Times New Roman" w:cs="Times New Roman"/>
          <w:color w:val="000000"/>
          <w:sz w:val="19"/>
          <w:szCs w:val="19"/>
        </w:rPr>
      </w:pPr>
      <w:r w:rsidRPr="000214E6">
        <w:rPr>
          <w:rFonts w:ascii="Times New Roman" w:hAnsi="Times New Roman" w:cs="Times New Roman"/>
          <w:color w:val="000000"/>
          <w:sz w:val="19"/>
          <w:szCs w:val="19"/>
        </w:rPr>
        <w:t xml:space="preserve">Demonstrates conceptual awareness, insight, and knowledge and understanding which are evident in the skills of critical thinking; a high level of ability to provide answers which are fully developed, structured in a logical and coherent manner and illustrated with appropriate examples; a precise use of terminology which is specific to the subject; familiarity with the literature of the subject; the ability to analyse and evaluate evidence and to synthesize knowledge and concepts; awareness of alternative points of view and subjective and ideological biases, and the ability to come to reasonable, albeit tentative, conclusions; consistent evidence of critical reflective thinking; a high level of proficiency in analysing and evaluating data or problem solving. </w:t>
      </w:r>
    </w:p>
    <w:p w14:paraId="7638470B" w14:textId="77777777" w:rsidR="0068362F" w:rsidRPr="000214E6" w:rsidRDefault="0068362F" w:rsidP="0068362F">
      <w:pPr>
        <w:pStyle w:val="Pa9"/>
        <w:spacing w:before="160" w:after="40"/>
        <w:rPr>
          <w:rFonts w:ascii="Times New Roman" w:hAnsi="Times New Roman" w:cs="Times New Roman"/>
          <w:color w:val="000000"/>
          <w:sz w:val="28"/>
          <w:szCs w:val="28"/>
        </w:rPr>
      </w:pPr>
      <w:r w:rsidRPr="000214E6">
        <w:rPr>
          <w:rFonts w:ascii="Times New Roman" w:hAnsi="Times New Roman" w:cs="Times New Roman"/>
          <w:b/>
          <w:bCs/>
          <w:color w:val="000000"/>
          <w:sz w:val="28"/>
          <w:szCs w:val="28"/>
        </w:rPr>
        <w:t xml:space="preserve">Grade 6 </w:t>
      </w:r>
    </w:p>
    <w:p w14:paraId="680A6FD9" w14:textId="77777777" w:rsidR="0068362F" w:rsidRPr="000214E6" w:rsidRDefault="0068362F" w:rsidP="0068362F">
      <w:pPr>
        <w:pStyle w:val="Pa8"/>
        <w:spacing w:after="160"/>
        <w:jc w:val="both"/>
        <w:rPr>
          <w:rFonts w:ascii="Times New Roman" w:hAnsi="Times New Roman" w:cs="Times New Roman"/>
          <w:color w:val="000000"/>
          <w:sz w:val="19"/>
          <w:szCs w:val="19"/>
        </w:rPr>
      </w:pPr>
      <w:r w:rsidRPr="000214E6">
        <w:rPr>
          <w:rFonts w:ascii="Times New Roman" w:hAnsi="Times New Roman" w:cs="Times New Roman"/>
          <w:color w:val="000000"/>
          <w:sz w:val="19"/>
          <w:szCs w:val="19"/>
        </w:rPr>
        <w:t xml:space="preserve">Demonstrates detailed knowledge and understanding; answers which are coherent, logically structured and well developed; consistent use of appropriate terminology; an ability to analyse, evaluate and synthesize knowledge and concepts; knowledge of relevant research, theories and issues, and awareness of different perspectives and contexts from which these have been developed; consistent evidence of critical thinking; an ability to analyse and evaluate data or to solve problems competently. </w:t>
      </w:r>
    </w:p>
    <w:p w14:paraId="7371C599" w14:textId="77777777" w:rsidR="0068362F" w:rsidRPr="000214E6" w:rsidRDefault="0068362F" w:rsidP="0068362F">
      <w:pPr>
        <w:pStyle w:val="Pa9"/>
        <w:spacing w:before="160" w:after="40"/>
        <w:rPr>
          <w:rFonts w:ascii="Times New Roman" w:hAnsi="Times New Roman" w:cs="Times New Roman"/>
          <w:color w:val="000000"/>
          <w:sz w:val="28"/>
          <w:szCs w:val="28"/>
        </w:rPr>
      </w:pPr>
      <w:r w:rsidRPr="000214E6">
        <w:rPr>
          <w:rFonts w:ascii="Times New Roman" w:hAnsi="Times New Roman" w:cs="Times New Roman"/>
          <w:b/>
          <w:bCs/>
          <w:color w:val="000000"/>
          <w:sz w:val="28"/>
          <w:szCs w:val="28"/>
        </w:rPr>
        <w:t xml:space="preserve">Grade 5 </w:t>
      </w:r>
    </w:p>
    <w:p w14:paraId="6EB682C1" w14:textId="77777777" w:rsidR="0068362F" w:rsidRPr="000214E6" w:rsidRDefault="0068362F" w:rsidP="0068362F">
      <w:pPr>
        <w:pStyle w:val="Pa8"/>
        <w:spacing w:after="160"/>
        <w:jc w:val="both"/>
        <w:rPr>
          <w:rFonts w:ascii="Times New Roman" w:hAnsi="Times New Roman" w:cs="Times New Roman"/>
          <w:color w:val="000000"/>
          <w:sz w:val="19"/>
          <w:szCs w:val="19"/>
        </w:rPr>
      </w:pPr>
      <w:r w:rsidRPr="000214E6">
        <w:rPr>
          <w:rFonts w:ascii="Times New Roman" w:hAnsi="Times New Roman" w:cs="Times New Roman"/>
          <w:color w:val="000000"/>
          <w:sz w:val="19"/>
          <w:szCs w:val="19"/>
        </w:rPr>
        <w:t xml:space="preserve">Demonstrates a sound knowledge and understanding of the subject using subject-specific terminology; answers which are logically structured and coherent but not fully developed; an ability to provide competent answers with some attempt to integrate knowledge and concepts; a tendency to be more descriptive than evaluative although some ability is demonstrated to present and develop contrasting points of view; some evidence of critical thinking; an ability to analyse and evaluate data or to solve problems. </w:t>
      </w:r>
    </w:p>
    <w:p w14:paraId="6AC30FD6" w14:textId="77777777" w:rsidR="0068362F" w:rsidRPr="000214E6" w:rsidRDefault="0068362F" w:rsidP="0068362F">
      <w:pPr>
        <w:pStyle w:val="Pa9"/>
        <w:spacing w:before="160" w:after="40"/>
        <w:rPr>
          <w:rFonts w:ascii="Times New Roman" w:hAnsi="Times New Roman" w:cs="Times New Roman"/>
          <w:color w:val="000000"/>
          <w:sz w:val="28"/>
          <w:szCs w:val="28"/>
        </w:rPr>
      </w:pPr>
      <w:r w:rsidRPr="000214E6">
        <w:rPr>
          <w:rFonts w:ascii="Times New Roman" w:hAnsi="Times New Roman" w:cs="Times New Roman"/>
          <w:b/>
          <w:bCs/>
          <w:color w:val="000000"/>
          <w:sz w:val="28"/>
          <w:szCs w:val="28"/>
        </w:rPr>
        <w:t xml:space="preserve">Grade 4 </w:t>
      </w:r>
    </w:p>
    <w:p w14:paraId="584369F8" w14:textId="77777777" w:rsidR="0068362F" w:rsidRPr="000214E6" w:rsidRDefault="0068362F" w:rsidP="0068362F">
      <w:pPr>
        <w:rPr>
          <w:rFonts w:ascii="Times New Roman" w:hAnsi="Times New Roman" w:cs="Times New Roman"/>
          <w:color w:val="000000"/>
          <w:sz w:val="19"/>
          <w:szCs w:val="19"/>
        </w:rPr>
      </w:pPr>
      <w:r w:rsidRPr="000214E6">
        <w:rPr>
          <w:rFonts w:ascii="Times New Roman" w:hAnsi="Times New Roman" w:cs="Times New Roman"/>
          <w:color w:val="000000"/>
          <w:sz w:val="19"/>
          <w:szCs w:val="19"/>
        </w:rPr>
        <w:t xml:space="preserve">Demonstrates a secure knowledge and understanding of the subject going beyond the mere citing of isolated, fragmentary, irrelevant or “common sense” points; some ability to structure answers but with insufficient clarity and possibly some repetition; an ability to express knowledge and understanding in terminology specific to the subject; some understanding of the way facts or ideas may be related and embodied in principles and concepts; some ability to develop ideas and substantiate assertions; use of knowledge and understanding which is more descriptive than analytical; some ability to compensate for gaps in knowledge and understanding through rudimentary application or evaluation of that knowledge; an ability to interpret data or to solve problems and some ability to engage in analysis and evaluation. </w:t>
      </w:r>
    </w:p>
    <w:p w14:paraId="2D453825" w14:textId="77777777" w:rsidR="0068362F" w:rsidRPr="000214E6" w:rsidRDefault="0068362F" w:rsidP="0068362F">
      <w:pPr>
        <w:pStyle w:val="Pa9"/>
        <w:spacing w:before="160" w:after="40"/>
        <w:rPr>
          <w:rFonts w:ascii="Times New Roman" w:hAnsi="Times New Roman" w:cs="Times New Roman"/>
          <w:color w:val="000000"/>
          <w:sz w:val="28"/>
          <w:szCs w:val="28"/>
        </w:rPr>
      </w:pPr>
      <w:r w:rsidRPr="000214E6">
        <w:rPr>
          <w:rFonts w:ascii="Times New Roman" w:hAnsi="Times New Roman" w:cs="Times New Roman"/>
          <w:b/>
          <w:bCs/>
          <w:color w:val="000000"/>
          <w:sz w:val="28"/>
          <w:szCs w:val="28"/>
        </w:rPr>
        <w:t xml:space="preserve">Grade 3 </w:t>
      </w:r>
    </w:p>
    <w:p w14:paraId="5387B03E" w14:textId="77777777" w:rsidR="0068362F" w:rsidRPr="000214E6" w:rsidRDefault="0068362F" w:rsidP="0068362F">
      <w:pPr>
        <w:rPr>
          <w:rFonts w:ascii="Times New Roman" w:hAnsi="Times New Roman" w:cs="Times New Roman"/>
          <w:color w:val="000000"/>
          <w:sz w:val="19"/>
          <w:szCs w:val="19"/>
        </w:rPr>
      </w:pPr>
      <w:r w:rsidRPr="000214E6">
        <w:rPr>
          <w:rFonts w:ascii="Times New Roman" w:hAnsi="Times New Roman" w:cs="Times New Roman"/>
          <w:color w:val="000000"/>
          <w:sz w:val="19"/>
          <w:szCs w:val="19"/>
        </w:rPr>
        <w:t xml:space="preserve">Demonstrates some knowledge and understanding of the subject; a basic sense of structure that is not sustained throughout the answers; a basic use of terminology appropriate to the subject; some ability to establish links between facts or ideas; some ability to comprehend data or to solve problems. </w:t>
      </w:r>
    </w:p>
    <w:p w14:paraId="17811B55" w14:textId="77777777" w:rsidR="0068362F" w:rsidRPr="000214E6" w:rsidRDefault="0068362F" w:rsidP="0068362F">
      <w:pPr>
        <w:pStyle w:val="Pa9"/>
        <w:spacing w:before="160" w:after="40"/>
        <w:rPr>
          <w:rFonts w:ascii="Times New Roman" w:hAnsi="Times New Roman" w:cs="Times New Roman"/>
          <w:color w:val="000000"/>
          <w:sz w:val="28"/>
          <w:szCs w:val="28"/>
        </w:rPr>
      </w:pPr>
      <w:r w:rsidRPr="000214E6">
        <w:rPr>
          <w:rFonts w:ascii="Times New Roman" w:hAnsi="Times New Roman" w:cs="Times New Roman"/>
          <w:b/>
          <w:bCs/>
          <w:color w:val="000000"/>
          <w:sz w:val="28"/>
          <w:szCs w:val="28"/>
        </w:rPr>
        <w:t xml:space="preserve">Grade 2 </w:t>
      </w:r>
    </w:p>
    <w:p w14:paraId="4F02596E" w14:textId="77777777" w:rsidR="0068362F" w:rsidRPr="000214E6" w:rsidRDefault="0068362F" w:rsidP="0068362F">
      <w:pPr>
        <w:pStyle w:val="Pa8"/>
        <w:spacing w:after="160"/>
        <w:jc w:val="both"/>
        <w:rPr>
          <w:rFonts w:ascii="Times New Roman" w:hAnsi="Times New Roman" w:cs="Times New Roman"/>
          <w:color w:val="000000"/>
          <w:sz w:val="19"/>
          <w:szCs w:val="19"/>
        </w:rPr>
      </w:pPr>
      <w:r w:rsidRPr="000214E6">
        <w:rPr>
          <w:rFonts w:ascii="Times New Roman" w:hAnsi="Times New Roman" w:cs="Times New Roman"/>
          <w:color w:val="000000"/>
          <w:sz w:val="19"/>
          <w:szCs w:val="19"/>
        </w:rPr>
        <w:t xml:space="preserve">Demonstrates a limited knowledge and understanding of the subject; some sense of structure in the answers; a limited use of terminology appropriate to the subject; a limited ability to establish links between facts or ideas; a basic ability to comprehend data or to solve problems. </w:t>
      </w:r>
    </w:p>
    <w:p w14:paraId="282DAABA" w14:textId="77777777" w:rsidR="0068362F" w:rsidRPr="000214E6" w:rsidRDefault="0068362F" w:rsidP="0068362F">
      <w:pPr>
        <w:pStyle w:val="Pa9"/>
        <w:spacing w:before="160" w:after="40"/>
        <w:rPr>
          <w:rFonts w:ascii="Times New Roman" w:hAnsi="Times New Roman" w:cs="Times New Roman"/>
          <w:color w:val="000000"/>
          <w:sz w:val="28"/>
          <w:szCs w:val="28"/>
        </w:rPr>
      </w:pPr>
      <w:r w:rsidRPr="000214E6">
        <w:rPr>
          <w:rFonts w:ascii="Times New Roman" w:hAnsi="Times New Roman" w:cs="Times New Roman"/>
          <w:b/>
          <w:bCs/>
          <w:color w:val="000000"/>
          <w:sz w:val="28"/>
          <w:szCs w:val="28"/>
        </w:rPr>
        <w:t xml:space="preserve">Grade 1 </w:t>
      </w:r>
    </w:p>
    <w:p w14:paraId="7E498120" w14:textId="450F89D5" w:rsidR="0068362F" w:rsidRDefault="0068362F" w:rsidP="0068362F">
      <w:pPr>
        <w:ind w:hanging="567"/>
        <w:rPr>
          <w:rFonts w:ascii="Times New Roman" w:hAnsi="Times New Roman" w:cs="Times New Roman"/>
          <w:b/>
        </w:rPr>
      </w:pPr>
      <w:r w:rsidRPr="000214E6">
        <w:rPr>
          <w:rFonts w:ascii="Times New Roman" w:hAnsi="Times New Roman" w:cs="Times New Roman"/>
          <w:color w:val="000000"/>
          <w:sz w:val="19"/>
          <w:szCs w:val="19"/>
        </w:rPr>
        <w:tab/>
        <w:t>Demonstrates very limited knowledge and understanding of the subject; almost no organizational structure in the answers; inappropriate or inadequate use of terminology; a limited ability to comprehend data or to solve problems.</w:t>
      </w:r>
    </w:p>
    <w:p w14:paraId="080DF699" w14:textId="77777777" w:rsidR="0068362F" w:rsidRDefault="0068362F" w:rsidP="0068362F">
      <w:pPr>
        <w:ind w:hanging="567"/>
        <w:rPr>
          <w:rFonts w:ascii="Times New Roman" w:hAnsi="Times New Roman" w:cs="Times New Roman"/>
          <w:b/>
        </w:rPr>
      </w:pPr>
    </w:p>
    <w:p w14:paraId="6B5E2F4D" w14:textId="77777777" w:rsidR="0068362F" w:rsidRPr="00AB43BD" w:rsidRDefault="0068362F" w:rsidP="0068362F">
      <w:pPr>
        <w:ind w:hanging="567"/>
        <w:rPr>
          <w:rFonts w:ascii="Times New Roman" w:hAnsi="Times New Roman" w:cs="Times New Roman"/>
          <w:b/>
        </w:rPr>
      </w:pPr>
    </w:p>
    <w:p w14:paraId="64EBA30E" w14:textId="77777777" w:rsidR="0068362F" w:rsidRPr="0068362F" w:rsidRDefault="0068362F" w:rsidP="0068362F">
      <w:pPr>
        <w:spacing w:line="240" w:lineRule="auto"/>
        <w:rPr>
          <w:rFonts w:ascii="Times New Roman" w:hAnsi="Times New Roman" w:cs="Times New Roman"/>
          <w:b/>
          <w:bCs/>
          <w:u w:val="single"/>
        </w:rPr>
      </w:pPr>
      <w:r w:rsidRPr="0068362F">
        <w:rPr>
          <w:rFonts w:ascii="Times New Roman" w:hAnsi="Times New Roman" w:cs="Times New Roman"/>
          <w:b/>
          <w:bCs/>
          <w:u w:val="single"/>
        </w:rPr>
        <w:lastRenderedPageBreak/>
        <w:t>THE IB LEARNER PROFILE</w:t>
      </w:r>
    </w:p>
    <w:p w14:paraId="3EDB48CC" w14:textId="77777777" w:rsidR="0068362F" w:rsidRPr="0068362F" w:rsidRDefault="0068362F" w:rsidP="0068362F">
      <w:pPr>
        <w:spacing w:line="240" w:lineRule="auto"/>
        <w:rPr>
          <w:rFonts w:ascii="Times New Roman" w:hAnsi="Times New Roman" w:cs="Times New Roman"/>
        </w:rPr>
      </w:pPr>
      <w:r w:rsidRPr="0068362F">
        <w:rPr>
          <w:rFonts w:ascii="Times New Roman" w:hAnsi="Times New Roman" w:cs="Times New Roman"/>
        </w:rPr>
        <w:t>The IB learner profile is at the heart of all IB courses and activities.  Adherence to its principles is an important component to the IB program and students are expected to develop and display these attributes.</w:t>
      </w:r>
    </w:p>
    <w:p w14:paraId="0B836C75" w14:textId="77777777" w:rsidR="0068362F" w:rsidRPr="0068362F" w:rsidRDefault="0068362F" w:rsidP="0068362F">
      <w:pPr>
        <w:pStyle w:val="NormalWeb"/>
        <w:shd w:val="clear" w:color="auto" w:fill="FFFFFF"/>
        <w:spacing w:line="360" w:lineRule="atLeast"/>
        <w:jc w:val="both"/>
        <w:rPr>
          <w:color w:val="000000" w:themeColor="text1"/>
          <w:sz w:val="22"/>
          <w:szCs w:val="22"/>
          <w:lang w:val="en-GB"/>
        </w:rPr>
      </w:pPr>
      <w:r w:rsidRPr="0068362F">
        <w:rPr>
          <w:rStyle w:val="Strong"/>
          <w:rFonts w:eastAsiaTheme="majorEastAsia"/>
          <w:color w:val="000000" w:themeColor="text1"/>
          <w:sz w:val="22"/>
          <w:szCs w:val="22"/>
          <w:lang w:val="en-GB"/>
        </w:rPr>
        <w:t>As IB learners we strive to be:</w:t>
      </w:r>
    </w:p>
    <w:p w14:paraId="6001DBE8" w14:textId="0E69CA52" w:rsidR="0068362F" w:rsidRPr="0068362F" w:rsidRDefault="0068362F" w:rsidP="0068362F">
      <w:pPr>
        <w:pStyle w:val="NormalWeb"/>
        <w:shd w:val="clear" w:color="auto" w:fill="FFFFFF"/>
        <w:spacing w:line="360" w:lineRule="atLeast"/>
        <w:jc w:val="both"/>
        <w:rPr>
          <w:color w:val="000000" w:themeColor="text1"/>
          <w:sz w:val="22"/>
          <w:szCs w:val="22"/>
          <w:lang w:val="en-GB"/>
        </w:rPr>
      </w:pPr>
      <w:r w:rsidRPr="0068362F">
        <w:rPr>
          <w:rStyle w:val="Strong"/>
          <w:rFonts w:eastAsiaTheme="majorEastAsia"/>
          <w:color w:val="000000" w:themeColor="text1"/>
          <w:sz w:val="22"/>
          <w:szCs w:val="22"/>
          <w:lang w:val="en-GB"/>
        </w:rPr>
        <w:t>INQUIRERS</w:t>
      </w:r>
      <w:r w:rsidRPr="0068362F">
        <w:rPr>
          <w:b/>
          <w:color w:val="000000" w:themeColor="text1"/>
          <w:sz w:val="22"/>
          <w:szCs w:val="22"/>
          <w:lang w:val="en-GB"/>
        </w:rPr>
        <w:t xml:space="preserve"> - </w:t>
      </w:r>
      <w:r w:rsidRPr="0068362F">
        <w:rPr>
          <w:color w:val="000000" w:themeColor="text1"/>
          <w:sz w:val="22"/>
          <w:szCs w:val="22"/>
          <w:lang w:val="en-GB"/>
        </w:rPr>
        <w:t>We nurture our curiosity, developing skills for inquiry and research. We know how to learn independently and with others. We learn with enthusiasm and sustain our love of learning throughout life.</w:t>
      </w:r>
    </w:p>
    <w:p w14:paraId="425E48D8" w14:textId="77777777" w:rsidR="0068362F" w:rsidRPr="0068362F" w:rsidRDefault="0068362F" w:rsidP="0068362F">
      <w:pPr>
        <w:pStyle w:val="NormalWeb"/>
        <w:shd w:val="clear" w:color="auto" w:fill="FFFFFF"/>
        <w:jc w:val="both"/>
        <w:rPr>
          <w:color w:val="000000" w:themeColor="text1"/>
          <w:sz w:val="22"/>
          <w:szCs w:val="22"/>
          <w:lang w:val="en-GB"/>
        </w:rPr>
      </w:pPr>
      <w:r w:rsidRPr="0068362F">
        <w:rPr>
          <w:rStyle w:val="Strong"/>
          <w:rFonts w:eastAsiaTheme="majorEastAsia"/>
          <w:color w:val="000000" w:themeColor="text1"/>
          <w:sz w:val="22"/>
          <w:szCs w:val="22"/>
          <w:lang w:val="en-GB"/>
        </w:rPr>
        <w:t>KNOWLEDGEABLE</w:t>
      </w:r>
      <w:r w:rsidRPr="0068362F">
        <w:rPr>
          <w:color w:val="000000" w:themeColor="text1"/>
          <w:sz w:val="22"/>
          <w:szCs w:val="22"/>
          <w:lang w:val="en-GB"/>
        </w:rPr>
        <w:t xml:space="preserve"> - We develop and use conceptual understanding, exploring knowledge across a range of disciplines. We engage with issues and ideas that have local and global significance.</w:t>
      </w:r>
    </w:p>
    <w:p w14:paraId="361D6015" w14:textId="77777777" w:rsidR="0068362F" w:rsidRPr="0068362F" w:rsidRDefault="0068362F" w:rsidP="0068362F">
      <w:pPr>
        <w:pStyle w:val="NormalWeb"/>
        <w:shd w:val="clear" w:color="auto" w:fill="FFFFFF"/>
        <w:jc w:val="both"/>
        <w:rPr>
          <w:color w:val="000000" w:themeColor="text1"/>
          <w:sz w:val="22"/>
          <w:szCs w:val="22"/>
          <w:lang w:val="en-GB"/>
        </w:rPr>
      </w:pPr>
      <w:r w:rsidRPr="0068362F">
        <w:rPr>
          <w:rStyle w:val="Strong"/>
          <w:rFonts w:eastAsiaTheme="majorEastAsia"/>
          <w:color w:val="000000" w:themeColor="text1"/>
          <w:sz w:val="22"/>
          <w:szCs w:val="22"/>
          <w:lang w:val="en-GB"/>
        </w:rPr>
        <w:t>THINKERS</w:t>
      </w:r>
      <w:r w:rsidRPr="0068362F">
        <w:rPr>
          <w:color w:val="000000" w:themeColor="text1"/>
          <w:sz w:val="22"/>
          <w:szCs w:val="22"/>
          <w:lang w:val="en-GB"/>
        </w:rPr>
        <w:t xml:space="preserve"> - We use critical and creative thinking skills to analyse and take responsible action on complex problems. We exercise initiative in making reasoned, ethical decisions.</w:t>
      </w:r>
    </w:p>
    <w:p w14:paraId="1FFBE8C3" w14:textId="77777777" w:rsidR="0068362F" w:rsidRPr="0068362F" w:rsidRDefault="0068362F" w:rsidP="0068362F">
      <w:pPr>
        <w:pStyle w:val="NormalWeb"/>
        <w:shd w:val="clear" w:color="auto" w:fill="FFFFFF"/>
        <w:jc w:val="both"/>
        <w:rPr>
          <w:color w:val="000000" w:themeColor="text1"/>
          <w:sz w:val="22"/>
          <w:szCs w:val="22"/>
          <w:lang w:val="en-GB"/>
        </w:rPr>
      </w:pPr>
      <w:r w:rsidRPr="0068362F">
        <w:rPr>
          <w:rStyle w:val="Strong"/>
          <w:rFonts w:eastAsiaTheme="majorEastAsia"/>
          <w:color w:val="000000" w:themeColor="text1"/>
          <w:sz w:val="22"/>
          <w:szCs w:val="22"/>
          <w:lang w:val="en-GB"/>
        </w:rPr>
        <w:t>COMMUNICATION</w:t>
      </w:r>
      <w:r w:rsidRPr="0068362F">
        <w:rPr>
          <w:color w:val="000000" w:themeColor="text1"/>
          <w:sz w:val="22"/>
          <w:szCs w:val="22"/>
          <w:lang w:val="en-GB"/>
        </w:rPr>
        <w:t xml:space="preserve"> - We express ourselves confidently and creatively in more than one language and in many ways. We collaborate effectively, listening carefully to the perspectives of other individuals and groups.</w:t>
      </w:r>
    </w:p>
    <w:p w14:paraId="1E1D403B" w14:textId="77777777" w:rsidR="0068362F" w:rsidRPr="0068362F" w:rsidRDefault="0068362F" w:rsidP="0068362F">
      <w:pPr>
        <w:pStyle w:val="NormalWeb"/>
        <w:shd w:val="clear" w:color="auto" w:fill="FFFFFF"/>
        <w:jc w:val="both"/>
        <w:rPr>
          <w:color w:val="000000" w:themeColor="text1"/>
          <w:sz w:val="22"/>
          <w:szCs w:val="22"/>
          <w:lang w:val="en-GB"/>
        </w:rPr>
      </w:pPr>
      <w:r w:rsidRPr="0068362F">
        <w:rPr>
          <w:rStyle w:val="Strong"/>
          <w:rFonts w:eastAsiaTheme="majorEastAsia"/>
          <w:color w:val="000000" w:themeColor="text1"/>
          <w:sz w:val="22"/>
          <w:szCs w:val="22"/>
          <w:lang w:val="en-GB"/>
        </w:rPr>
        <w:t>PRINCIPLED</w:t>
      </w:r>
      <w:r w:rsidRPr="0068362F">
        <w:rPr>
          <w:color w:val="000000" w:themeColor="text1"/>
          <w:sz w:val="22"/>
          <w:szCs w:val="22"/>
          <w:lang w:val="en-GB"/>
        </w:rPr>
        <w:t xml:space="preserve"> - We act with integrity and honesty, with a strong sense of fairness and justice, and with respect for the dignity and rights of people everywhere. We take responsibility for our actions and their consequences.</w:t>
      </w:r>
    </w:p>
    <w:p w14:paraId="6335E488" w14:textId="77777777" w:rsidR="0068362F" w:rsidRPr="0068362F" w:rsidRDefault="0068362F" w:rsidP="0068362F">
      <w:pPr>
        <w:pStyle w:val="NormalWeb"/>
        <w:shd w:val="clear" w:color="auto" w:fill="FFFFFF"/>
        <w:jc w:val="both"/>
        <w:rPr>
          <w:color w:val="000000" w:themeColor="text1"/>
          <w:sz w:val="22"/>
          <w:szCs w:val="22"/>
          <w:lang w:val="en-GB"/>
        </w:rPr>
      </w:pPr>
      <w:r w:rsidRPr="0068362F">
        <w:rPr>
          <w:rStyle w:val="Strong"/>
          <w:rFonts w:eastAsiaTheme="majorEastAsia"/>
          <w:color w:val="000000" w:themeColor="text1"/>
          <w:sz w:val="22"/>
          <w:szCs w:val="22"/>
          <w:lang w:val="en-GB"/>
        </w:rPr>
        <w:t>OPEN-MINDED</w:t>
      </w:r>
      <w:r w:rsidRPr="0068362F">
        <w:rPr>
          <w:color w:val="000000" w:themeColor="text1"/>
          <w:sz w:val="22"/>
          <w:szCs w:val="22"/>
          <w:lang w:val="en-GB"/>
        </w:rPr>
        <w:t xml:space="preserve"> - We critically appreciate our own cultures and personal histories, as well as the values and traditions of others. We seek and evaluate a range of points of view, and we are willing to grow from the experience.</w:t>
      </w:r>
    </w:p>
    <w:p w14:paraId="258D3217" w14:textId="77777777" w:rsidR="0068362F" w:rsidRPr="0068362F" w:rsidRDefault="0068362F" w:rsidP="0068362F">
      <w:pPr>
        <w:pStyle w:val="NormalWeb"/>
        <w:shd w:val="clear" w:color="auto" w:fill="FFFFFF"/>
        <w:jc w:val="both"/>
        <w:rPr>
          <w:color w:val="000000" w:themeColor="text1"/>
          <w:sz w:val="22"/>
          <w:szCs w:val="22"/>
          <w:lang w:val="en-GB"/>
        </w:rPr>
      </w:pPr>
      <w:r w:rsidRPr="0068362F">
        <w:rPr>
          <w:rStyle w:val="Strong"/>
          <w:rFonts w:eastAsiaTheme="majorEastAsia"/>
          <w:color w:val="000000" w:themeColor="text1"/>
          <w:sz w:val="22"/>
          <w:szCs w:val="22"/>
          <w:lang w:val="en-GB"/>
        </w:rPr>
        <w:t>CARING</w:t>
      </w:r>
      <w:r w:rsidRPr="0068362F">
        <w:rPr>
          <w:color w:val="000000" w:themeColor="text1"/>
          <w:sz w:val="22"/>
          <w:szCs w:val="22"/>
          <w:lang w:val="en-GB"/>
        </w:rPr>
        <w:t xml:space="preserve"> - We show empathy, compassion and respect. We have a commitment to service, and we act to make a positive difference in the lives of others and in the world around us.</w:t>
      </w:r>
    </w:p>
    <w:p w14:paraId="34C7596C" w14:textId="77777777" w:rsidR="0068362F" w:rsidRPr="0068362F" w:rsidRDefault="0068362F" w:rsidP="0068362F">
      <w:pPr>
        <w:pStyle w:val="NormalWeb"/>
        <w:shd w:val="clear" w:color="auto" w:fill="FFFFFF"/>
        <w:jc w:val="both"/>
        <w:rPr>
          <w:color w:val="000000" w:themeColor="text1"/>
          <w:sz w:val="22"/>
          <w:szCs w:val="22"/>
          <w:lang w:val="en-GB"/>
        </w:rPr>
      </w:pPr>
      <w:r w:rsidRPr="0068362F">
        <w:rPr>
          <w:rStyle w:val="Strong"/>
          <w:rFonts w:eastAsiaTheme="majorEastAsia"/>
          <w:color w:val="000000" w:themeColor="text1"/>
          <w:sz w:val="22"/>
          <w:szCs w:val="22"/>
          <w:lang w:val="en-GB"/>
        </w:rPr>
        <w:t>RISK-TAKERS</w:t>
      </w:r>
      <w:r w:rsidRPr="0068362F">
        <w:rPr>
          <w:color w:val="000000" w:themeColor="text1"/>
          <w:sz w:val="22"/>
          <w:szCs w:val="22"/>
          <w:lang w:val="en-GB"/>
        </w:rPr>
        <w:t xml:space="preserve"> - We approach uncertainty with forethought and determination; we work independently and cooperatively to explore new ideas and innovative strategies. We are resourceful and resilient in the face of challenges and change.</w:t>
      </w:r>
    </w:p>
    <w:p w14:paraId="5EBE5F7F" w14:textId="77777777" w:rsidR="0068362F" w:rsidRPr="0068362F" w:rsidRDefault="0068362F" w:rsidP="0068362F">
      <w:pPr>
        <w:pStyle w:val="NormalWeb"/>
        <w:shd w:val="clear" w:color="auto" w:fill="FFFFFF"/>
        <w:jc w:val="both"/>
        <w:rPr>
          <w:color w:val="000000" w:themeColor="text1"/>
          <w:sz w:val="22"/>
          <w:szCs w:val="22"/>
          <w:lang w:val="en-GB"/>
        </w:rPr>
      </w:pPr>
      <w:r w:rsidRPr="0068362F">
        <w:rPr>
          <w:rStyle w:val="Strong"/>
          <w:rFonts w:eastAsiaTheme="majorEastAsia"/>
          <w:color w:val="000000" w:themeColor="text1"/>
          <w:sz w:val="22"/>
          <w:szCs w:val="22"/>
          <w:lang w:val="en-GB"/>
        </w:rPr>
        <w:t>BALANCED</w:t>
      </w:r>
      <w:r w:rsidRPr="0068362F">
        <w:rPr>
          <w:color w:val="000000" w:themeColor="text1"/>
          <w:sz w:val="22"/>
          <w:szCs w:val="22"/>
          <w:lang w:val="en-GB"/>
        </w:rPr>
        <w:t xml:space="preserve"> - We understand the importance of balancing different aspects of our lives — intellectual, physical, and emotional — to achieve well-being for ourselves and others. We recognize our interdependence with other people and with the world in which we live.</w:t>
      </w:r>
    </w:p>
    <w:p w14:paraId="48626E1E" w14:textId="0FA95625" w:rsidR="0068362F" w:rsidRPr="0068362F" w:rsidRDefault="0068362F" w:rsidP="0068362F">
      <w:pPr>
        <w:pStyle w:val="NormalWeb"/>
        <w:shd w:val="clear" w:color="auto" w:fill="FFFFFF"/>
        <w:jc w:val="both"/>
        <w:rPr>
          <w:color w:val="000000" w:themeColor="text1"/>
          <w:sz w:val="22"/>
          <w:szCs w:val="22"/>
          <w:lang w:val="en-GB"/>
        </w:rPr>
      </w:pPr>
      <w:r w:rsidRPr="0068362F">
        <w:rPr>
          <w:rStyle w:val="Strong"/>
          <w:rFonts w:eastAsiaTheme="majorEastAsia"/>
          <w:color w:val="000000" w:themeColor="text1"/>
          <w:sz w:val="22"/>
          <w:szCs w:val="22"/>
          <w:lang w:val="en-GB"/>
        </w:rPr>
        <w:t>REFLECTIVE</w:t>
      </w:r>
      <w:r w:rsidRPr="0068362F">
        <w:rPr>
          <w:color w:val="000000" w:themeColor="text1"/>
          <w:sz w:val="22"/>
          <w:szCs w:val="22"/>
          <w:lang w:val="en-GB"/>
        </w:rPr>
        <w:t xml:space="preserve"> - We thoughtfully consider the world and our own ideas and experience. We work to understand our strengths and weaknesses </w:t>
      </w:r>
      <w:proofErr w:type="gramStart"/>
      <w:r w:rsidRPr="0068362F">
        <w:rPr>
          <w:color w:val="000000" w:themeColor="text1"/>
          <w:sz w:val="22"/>
          <w:szCs w:val="22"/>
          <w:lang w:val="en-GB"/>
        </w:rPr>
        <w:t>in order to</w:t>
      </w:r>
      <w:proofErr w:type="gramEnd"/>
      <w:r w:rsidRPr="0068362F">
        <w:rPr>
          <w:color w:val="000000" w:themeColor="text1"/>
          <w:sz w:val="22"/>
          <w:szCs w:val="22"/>
          <w:lang w:val="en-GB"/>
        </w:rPr>
        <w:t xml:space="preserve"> support our learning and personal development.</w:t>
      </w:r>
    </w:p>
    <w:p w14:paraId="215D0AB3" w14:textId="77777777" w:rsidR="0068362F" w:rsidRDefault="0068362F" w:rsidP="0068362F">
      <w:pPr>
        <w:pStyle w:val="NormalWeb"/>
        <w:shd w:val="clear" w:color="auto" w:fill="FFFFFF"/>
        <w:jc w:val="both"/>
        <w:rPr>
          <w:b/>
          <w:sz w:val="22"/>
          <w:szCs w:val="22"/>
        </w:rPr>
      </w:pPr>
    </w:p>
    <w:p w14:paraId="2B638203" w14:textId="35E59834" w:rsidR="005D6F91" w:rsidRPr="003D76A0" w:rsidRDefault="0068362F" w:rsidP="003D76A0">
      <w:pPr>
        <w:pStyle w:val="NormalWeb"/>
        <w:shd w:val="clear" w:color="auto" w:fill="FFFFFF"/>
        <w:jc w:val="both"/>
        <w:rPr>
          <w:color w:val="000000" w:themeColor="text1"/>
          <w:sz w:val="22"/>
          <w:szCs w:val="22"/>
          <w:lang w:val="en-GB"/>
        </w:rPr>
      </w:pPr>
      <w:r w:rsidRPr="0068362F">
        <w:rPr>
          <w:b/>
          <w:sz w:val="22"/>
          <w:szCs w:val="22"/>
          <w:u w:val="single"/>
        </w:rPr>
        <w:t>THE FINE PRINT</w:t>
      </w:r>
      <w:r w:rsidRPr="0068362F">
        <w:rPr>
          <w:b/>
          <w:sz w:val="22"/>
          <w:szCs w:val="22"/>
        </w:rPr>
        <w:t xml:space="preserve"> - </w:t>
      </w:r>
      <w:r w:rsidRPr="0068362F">
        <w:rPr>
          <w:sz w:val="22"/>
          <w:szCs w:val="22"/>
        </w:rPr>
        <w:t>Port Moody Secondary students are also expected to adhere to IB, district and school policies (Academic Integrity, Assessment, Language, Special Educational Needs, Parent Complaints and Inclusion policies) as outlined on the IB, school and district websites.</w:t>
      </w:r>
    </w:p>
    <w:sectPr w:rsidR="005D6F91" w:rsidRPr="003D76A0" w:rsidSect="006836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6530B"/>
    <w:multiLevelType w:val="hybridMultilevel"/>
    <w:tmpl w:val="31027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ED3F8B"/>
    <w:multiLevelType w:val="hybridMultilevel"/>
    <w:tmpl w:val="E1807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54E6FE4"/>
    <w:multiLevelType w:val="hybridMultilevel"/>
    <w:tmpl w:val="D8524D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9406679"/>
    <w:multiLevelType w:val="hybridMultilevel"/>
    <w:tmpl w:val="FF7269D8"/>
    <w:lvl w:ilvl="0" w:tplc="C338C898">
      <w:start w:val="1"/>
      <w:numFmt w:val="bullet"/>
      <w:lvlText w:val="-"/>
      <w:lvlJc w:val="left"/>
      <w:pPr>
        <w:ind w:left="405" w:hanging="360"/>
      </w:pPr>
      <w:rPr>
        <w:rFonts w:ascii="Calibri" w:eastAsiaTheme="minorHAnsi" w:hAnsi="Calibri" w:cstheme="minorBidi" w:hint="default"/>
      </w:rPr>
    </w:lvl>
    <w:lvl w:ilvl="1" w:tplc="10090003">
      <w:start w:val="1"/>
      <w:numFmt w:val="bullet"/>
      <w:lvlText w:val="o"/>
      <w:lvlJc w:val="left"/>
      <w:pPr>
        <w:ind w:left="1125" w:hanging="360"/>
      </w:pPr>
      <w:rPr>
        <w:rFonts w:ascii="Courier New" w:hAnsi="Courier New" w:cs="Courier New" w:hint="default"/>
      </w:rPr>
    </w:lvl>
    <w:lvl w:ilvl="2" w:tplc="10090005">
      <w:start w:val="1"/>
      <w:numFmt w:val="bullet"/>
      <w:lvlText w:val=""/>
      <w:lvlJc w:val="left"/>
      <w:pPr>
        <w:ind w:left="1845" w:hanging="360"/>
      </w:pPr>
      <w:rPr>
        <w:rFonts w:ascii="Wingdings" w:hAnsi="Wingdings" w:hint="default"/>
      </w:rPr>
    </w:lvl>
    <w:lvl w:ilvl="3" w:tplc="10090001">
      <w:start w:val="1"/>
      <w:numFmt w:val="bullet"/>
      <w:lvlText w:val=""/>
      <w:lvlJc w:val="left"/>
      <w:pPr>
        <w:ind w:left="2565" w:hanging="360"/>
      </w:pPr>
      <w:rPr>
        <w:rFonts w:ascii="Symbol" w:hAnsi="Symbol" w:hint="default"/>
      </w:rPr>
    </w:lvl>
    <w:lvl w:ilvl="4" w:tplc="10090003">
      <w:start w:val="1"/>
      <w:numFmt w:val="bullet"/>
      <w:lvlText w:val="o"/>
      <w:lvlJc w:val="left"/>
      <w:pPr>
        <w:ind w:left="3285" w:hanging="360"/>
      </w:pPr>
      <w:rPr>
        <w:rFonts w:ascii="Courier New" w:hAnsi="Courier New" w:cs="Courier New" w:hint="default"/>
      </w:rPr>
    </w:lvl>
    <w:lvl w:ilvl="5" w:tplc="10090005">
      <w:start w:val="1"/>
      <w:numFmt w:val="bullet"/>
      <w:lvlText w:val=""/>
      <w:lvlJc w:val="left"/>
      <w:pPr>
        <w:ind w:left="4005" w:hanging="360"/>
      </w:pPr>
      <w:rPr>
        <w:rFonts w:ascii="Wingdings" w:hAnsi="Wingdings" w:hint="default"/>
      </w:rPr>
    </w:lvl>
    <w:lvl w:ilvl="6" w:tplc="10090001">
      <w:start w:val="1"/>
      <w:numFmt w:val="bullet"/>
      <w:lvlText w:val=""/>
      <w:lvlJc w:val="left"/>
      <w:pPr>
        <w:ind w:left="4725" w:hanging="360"/>
      </w:pPr>
      <w:rPr>
        <w:rFonts w:ascii="Symbol" w:hAnsi="Symbol" w:hint="default"/>
      </w:rPr>
    </w:lvl>
    <w:lvl w:ilvl="7" w:tplc="10090003">
      <w:start w:val="1"/>
      <w:numFmt w:val="bullet"/>
      <w:lvlText w:val="o"/>
      <w:lvlJc w:val="left"/>
      <w:pPr>
        <w:ind w:left="5445" w:hanging="360"/>
      </w:pPr>
      <w:rPr>
        <w:rFonts w:ascii="Courier New" w:hAnsi="Courier New" w:cs="Courier New" w:hint="default"/>
      </w:rPr>
    </w:lvl>
    <w:lvl w:ilvl="8" w:tplc="10090005">
      <w:start w:val="1"/>
      <w:numFmt w:val="bullet"/>
      <w:lvlText w:val=""/>
      <w:lvlJc w:val="left"/>
      <w:pPr>
        <w:ind w:left="6165" w:hanging="360"/>
      </w:pPr>
      <w:rPr>
        <w:rFonts w:ascii="Wingdings" w:hAnsi="Wingdings" w:hint="default"/>
      </w:rPr>
    </w:lvl>
  </w:abstractNum>
  <w:num w:numId="1" w16cid:durableId="683749924">
    <w:abstractNumId w:val="2"/>
  </w:num>
  <w:num w:numId="2" w16cid:durableId="1493641796">
    <w:abstractNumId w:val="0"/>
  </w:num>
  <w:num w:numId="3" w16cid:durableId="959997703">
    <w:abstractNumId w:val="1"/>
  </w:num>
  <w:num w:numId="4" w16cid:durableId="833180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62F"/>
    <w:rsid w:val="00011F8F"/>
    <w:rsid w:val="0005205E"/>
    <w:rsid w:val="000A0EA5"/>
    <w:rsid w:val="000E2DD7"/>
    <w:rsid w:val="002436A0"/>
    <w:rsid w:val="002A5F9D"/>
    <w:rsid w:val="002E6108"/>
    <w:rsid w:val="002E7EF4"/>
    <w:rsid w:val="0037255F"/>
    <w:rsid w:val="003D76A0"/>
    <w:rsid w:val="00531D37"/>
    <w:rsid w:val="00560974"/>
    <w:rsid w:val="005C3096"/>
    <w:rsid w:val="005D6F91"/>
    <w:rsid w:val="00617BC6"/>
    <w:rsid w:val="00625572"/>
    <w:rsid w:val="0068362F"/>
    <w:rsid w:val="006B4066"/>
    <w:rsid w:val="006D37A9"/>
    <w:rsid w:val="007139E8"/>
    <w:rsid w:val="007552AF"/>
    <w:rsid w:val="0077091E"/>
    <w:rsid w:val="007B3ACF"/>
    <w:rsid w:val="00817FFC"/>
    <w:rsid w:val="00884823"/>
    <w:rsid w:val="009845F2"/>
    <w:rsid w:val="00A05335"/>
    <w:rsid w:val="00A97D23"/>
    <w:rsid w:val="00AA69DF"/>
    <w:rsid w:val="00AB35D6"/>
    <w:rsid w:val="00B008CE"/>
    <w:rsid w:val="00B33989"/>
    <w:rsid w:val="00B65634"/>
    <w:rsid w:val="00B67BFA"/>
    <w:rsid w:val="00B93F51"/>
    <w:rsid w:val="00CF29FC"/>
    <w:rsid w:val="00D80647"/>
    <w:rsid w:val="00D974F8"/>
    <w:rsid w:val="00DF16AC"/>
    <w:rsid w:val="00E318BD"/>
    <w:rsid w:val="00EA3B62"/>
    <w:rsid w:val="00F652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B09EB"/>
  <w15:chartTrackingRefBased/>
  <w15:docId w15:val="{59520FCA-2720-40E7-BA47-D6E1CC12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62F"/>
    <w:pPr>
      <w:spacing w:after="200" w:line="276" w:lineRule="auto"/>
    </w:pPr>
    <w:rPr>
      <w:kern w:val="0"/>
      <w14:ligatures w14:val="none"/>
    </w:rPr>
  </w:style>
  <w:style w:type="paragraph" w:styleId="Heading1">
    <w:name w:val="heading 1"/>
    <w:basedOn w:val="Normal"/>
    <w:next w:val="Normal"/>
    <w:link w:val="Heading1Char"/>
    <w:uiPriority w:val="9"/>
    <w:qFormat/>
    <w:rsid w:val="00683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62F"/>
    <w:rPr>
      <w:rFonts w:eastAsiaTheme="majorEastAsia" w:cstheme="majorBidi"/>
      <w:color w:val="272727" w:themeColor="text1" w:themeTint="D8"/>
    </w:rPr>
  </w:style>
  <w:style w:type="paragraph" w:styleId="Title">
    <w:name w:val="Title"/>
    <w:basedOn w:val="Normal"/>
    <w:next w:val="Normal"/>
    <w:link w:val="TitleChar"/>
    <w:uiPriority w:val="10"/>
    <w:qFormat/>
    <w:rsid w:val="00683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62F"/>
    <w:pPr>
      <w:spacing w:before="160"/>
      <w:jc w:val="center"/>
    </w:pPr>
    <w:rPr>
      <w:i/>
      <w:iCs/>
      <w:color w:val="404040" w:themeColor="text1" w:themeTint="BF"/>
    </w:rPr>
  </w:style>
  <w:style w:type="character" w:customStyle="1" w:styleId="QuoteChar">
    <w:name w:val="Quote Char"/>
    <w:basedOn w:val="DefaultParagraphFont"/>
    <w:link w:val="Quote"/>
    <w:uiPriority w:val="29"/>
    <w:rsid w:val="0068362F"/>
    <w:rPr>
      <w:i/>
      <w:iCs/>
      <w:color w:val="404040" w:themeColor="text1" w:themeTint="BF"/>
    </w:rPr>
  </w:style>
  <w:style w:type="paragraph" w:styleId="ListParagraph">
    <w:name w:val="List Paragraph"/>
    <w:basedOn w:val="Normal"/>
    <w:uiPriority w:val="34"/>
    <w:qFormat/>
    <w:rsid w:val="0068362F"/>
    <w:pPr>
      <w:ind w:left="720"/>
      <w:contextualSpacing/>
    </w:pPr>
  </w:style>
  <w:style w:type="character" w:styleId="IntenseEmphasis">
    <w:name w:val="Intense Emphasis"/>
    <w:basedOn w:val="DefaultParagraphFont"/>
    <w:uiPriority w:val="21"/>
    <w:qFormat/>
    <w:rsid w:val="0068362F"/>
    <w:rPr>
      <w:i/>
      <w:iCs/>
      <w:color w:val="0F4761" w:themeColor="accent1" w:themeShade="BF"/>
    </w:rPr>
  </w:style>
  <w:style w:type="paragraph" w:styleId="IntenseQuote">
    <w:name w:val="Intense Quote"/>
    <w:basedOn w:val="Normal"/>
    <w:next w:val="Normal"/>
    <w:link w:val="IntenseQuoteChar"/>
    <w:uiPriority w:val="30"/>
    <w:qFormat/>
    <w:rsid w:val="00683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62F"/>
    <w:rPr>
      <w:i/>
      <w:iCs/>
      <w:color w:val="0F4761" w:themeColor="accent1" w:themeShade="BF"/>
    </w:rPr>
  </w:style>
  <w:style w:type="character" w:styleId="IntenseReference">
    <w:name w:val="Intense Reference"/>
    <w:basedOn w:val="DefaultParagraphFont"/>
    <w:uiPriority w:val="32"/>
    <w:qFormat/>
    <w:rsid w:val="0068362F"/>
    <w:rPr>
      <w:b/>
      <w:bCs/>
      <w:smallCaps/>
      <w:color w:val="0F4761" w:themeColor="accent1" w:themeShade="BF"/>
      <w:spacing w:val="5"/>
    </w:rPr>
  </w:style>
  <w:style w:type="character" w:styleId="Hyperlink">
    <w:name w:val="Hyperlink"/>
    <w:basedOn w:val="DefaultParagraphFont"/>
    <w:uiPriority w:val="99"/>
    <w:unhideWhenUsed/>
    <w:rsid w:val="0068362F"/>
    <w:rPr>
      <w:color w:val="0000FF"/>
      <w:u w:val="single"/>
    </w:rPr>
  </w:style>
  <w:style w:type="paragraph" w:customStyle="1" w:styleId="Pa9">
    <w:name w:val="Pa9"/>
    <w:basedOn w:val="Normal"/>
    <w:next w:val="Normal"/>
    <w:uiPriority w:val="99"/>
    <w:rsid w:val="0068362F"/>
    <w:pPr>
      <w:autoSpaceDE w:val="0"/>
      <w:autoSpaceDN w:val="0"/>
      <w:adjustRightInd w:val="0"/>
      <w:spacing w:after="0" w:line="281" w:lineRule="atLeast"/>
    </w:pPr>
    <w:rPr>
      <w:rFonts w:ascii="Myriad Pro" w:hAnsi="Myriad Pro"/>
      <w:sz w:val="24"/>
      <w:szCs w:val="24"/>
    </w:rPr>
  </w:style>
  <w:style w:type="paragraph" w:customStyle="1" w:styleId="Pa8">
    <w:name w:val="Pa8"/>
    <w:basedOn w:val="Normal"/>
    <w:next w:val="Normal"/>
    <w:uiPriority w:val="99"/>
    <w:rsid w:val="0068362F"/>
    <w:pPr>
      <w:autoSpaceDE w:val="0"/>
      <w:autoSpaceDN w:val="0"/>
      <w:adjustRightInd w:val="0"/>
      <w:spacing w:after="0" w:line="191" w:lineRule="atLeast"/>
    </w:pPr>
    <w:rPr>
      <w:rFonts w:ascii="Myriad Pro" w:hAnsi="Myriad Pro"/>
      <w:sz w:val="24"/>
      <w:szCs w:val="24"/>
    </w:rPr>
  </w:style>
  <w:style w:type="character" w:styleId="Strong">
    <w:name w:val="Strong"/>
    <w:basedOn w:val="DefaultParagraphFont"/>
    <w:uiPriority w:val="22"/>
    <w:qFormat/>
    <w:rsid w:val="0068362F"/>
    <w:rPr>
      <w:b/>
      <w:bCs/>
    </w:rPr>
  </w:style>
  <w:style w:type="paragraph" w:styleId="NormalWeb">
    <w:name w:val="Normal (Web)"/>
    <w:basedOn w:val="Normal"/>
    <w:uiPriority w:val="99"/>
    <w:unhideWhenUsed/>
    <w:rsid w:val="0068362F"/>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68362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herzog@sd43.bc.ca"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E9660785476409611A0F77F4D8FD0" ma:contentTypeVersion="0" ma:contentTypeDescription="Create a new document." ma:contentTypeScope="" ma:versionID="10fc341279d371a8c3d356f716499dd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9FA050-3FC4-4EA3-9C4C-102929B09991}"/>
</file>

<file path=customXml/itemProps2.xml><?xml version="1.0" encoding="utf-8"?>
<ds:datastoreItem xmlns:ds="http://schemas.openxmlformats.org/officeDocument/2006/customXml" ds:itemID="{3825D7F6-1367-4767-BAA9-D55DFA13F561}"/>
</file>

<file path=customXml/itemProps3.xml><?xml version="1.0" encoding="utf-8"?>
<ds:datastoreItem xmlns:ds="http://schemas.openxmlformats.org/officeDocument/2006/customXml" ds:itemID="{7272F9C7-6967-4D24-B48C-E3065260C42B}"/>
</file>

<file path=docProps/app.xml><?xml version="1.0" encoding="utf-8"?>
<Properties xmlns="http://schemas.openxmlformats.org/officeDocument/2006/extended-properties" xmlns:vt="http://schemas.openxmlformats.org/officeDocument/2006/docPropsVTypes">
  <Template>Normal</Template>
  <TotalTime>1</TotalTime>
  <Pages>9</Pages>
  <Words>2981</Words>
  <Characters>16998</Characters>
  <Application>Microsoft Office Word</Application>
  <DocSecurity>0</DocSecurity>
  <Lines>141</Lines>
  <Paragraphs>39</Paragraphs>
  <ScaleCrop>false</ScaleCrop>
  <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Herzog, Lisa</dc:creator>
  <cp:keywords/>
  <dc:description/>
  <cp:lastModifiedBy>Herzog, Lisa</cp:lastModifiedBy>
  <cp:revision>2</cp:revision>
  <dcterms:created xsi:type="dcterms:W3CDTF">2025-09-02T19:19:00Z</dcterms:created>
  <dcterms:modified xsi:type="dcterms:W3CDTF">2025-09-02T19:19:00Z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0x0101004F0E9660785476409611A0F77F4D8FD0</vt:lpwstr>
  </property>
</Properties>
</file>