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B8210" w14:textId="77777777" w:rsidR="00AB255D" w:rsidRPr="00AB255D" w:rsidRDefault="00AB255D" w:rsidP="00AB255D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AB255D">
        <w:rPr>
          <w:rFonts w:eastAsia="Times New Roman" w:cs="Times New Roman"/>
          <w:b/>
          <w:bCs/>
          <w:sz w:val="27"/>
          <w:szCs w:val="27"/>
        </w:rPr>
        <w:t xml:space="preserve">Social Studies 10 Research Term </w:t>
      </w:r>
      <w:proofErr w:type="gramStart"/>
      <w:r w:rsidRPr="00AB255D">
        <w:rPr>
          <w:rFonts w:eastAsia="Times New Roman" w:cs="Times New Roman"/>
          <w:b/>
          <w:bCs/>
          <w:sz w:val="27"/>
          <w:szCs w:val="27"/>
        </w:rPr>
        <w:t>Paper</w:t>
      </w:r>
      <w:proofErr w:type="gramEnd"/>
      <w:r w:rsidR="00BB2171">
        <w:rPr>
          <w:rFonts w:eastAsia="Times New Roman" w:cs="Times New Roman"/>
          <w:b/>
          <w:bCs/>
          <w:sz w:val="27"/>
          <w:szCs w:val="27"/>
        </w:rPr>
        <w:br/>
        <w:t>(Mr.  Tyldesley/ Ms. Ikeda)</w:t>
      </w:r>
    </w:p>
    <w:p w14:paraId="164B8211" w14:textId="1105BB12" w:rsidR="00AB255D" w:rsidRPr="00AB255D" w:rsidRDefault="00AB255D" w:rsidP="00AB255D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B255D">
        <w:rPr>
          <w:rFonts w:eastAsia="Times New Roman" w:cs="Times New Roman"/>
          <w:b/>
          <w:sz w:val="24"/>
          <w:szCs w:val="24"/>
          <w:u w:val="single"/>
        </w:rPr>
        <w:t>PURPOSE</w:t>
      </w:r>
      <w:r>
        <w:rPr>
          <w:rFonts w:eastAsia="Times New Roman" w:cs="Times New Roman"/>
          <w:sz w:val="24"/>
          <w:szCs w:val="24"/>
        </w:rPr>
        <w:t xml:space="preserve">:  To learn </w:t>
      </w:r>
      <w:r w:rsidR="00BB2171">
        <w:rPr>
          <w:rFonts w:eastAsia="Times New Roman" w:cs="Times New Roman"/>
          <w:sz w:val="24"/>
          <w:szCs w:val="24"/>
        </w:rPr>
        <w:t xml:space="preserve">in-depth </w:t>
      </w:r>
      <w:r>
        <w:rPr>
          <w:rFonts w:eastAsia="Times New Roman" w:cs="Times New Roman"/>
          <w:sz w:val="24"/>
          <w:szCs w:val="24"/>
        </w:rPr>
        <w:t xml:space="preserve">about </w:t>
      </w:r>
      <w:r w:rsidR="00BB2171">
        <w:rPr>
          <w:rFonts w:eastAsia="Times New Roman" w:cs="Times New Roman"/>
          <w:sz w:val="24"/>
          <w:szCs w:val="24"/>
        </w:rPr>
        <w:t>a topic from your Socials 10 textbook</w:t>
      </w:r>
      <w:r>
        <w:rPr>
          <w:rFonts w:eastAsia="Times New Roman" w:cs="Times New Roman"/>
          <w:sz w:val="24"/>
          <w:szCs w:val="24"/>
        </w:rPr>
        <w:br/>
        <w:t xml:space="preserve">                    </w:t>
      </w:r>
      <w:proofErr w:type="gramStart"/>
      <w:r>
        <w:rPr>
          <w:rFonts w:eastAsia="Times New Roman" w:cs="Times New Roman"/>
          <w:sz w:val="24"/>
          <w:szCs w:val="24"/>
        </w:rPr>
        <w:t>To</w:t>
      </w:r>
      <w:proofErr w:type="gramEnd"/>
      <w:r>
        <w:rPr>
          <w:rFonts w:eastAsia="Times New Roman" w:cs="Times New Roman"/>
          <w:sz w:val="24"/>
          <w:szCs w:val="24"/>
        </w:rPr>
        <w:t xml:space="preserve"> learn and practice the skills needed to wr</w:t>
      </w:r>
      <w:r w:rsidR="00273420">
        <w:rPr>
          <w:rFonts w:eastAsia="Times New Roman" w:cs="Times New Roman"/>
          <w:sz w:val="24"/>
          <w:szCs w:val="24"/>
        </w:rPr>
        <w:t xml:space="preserve">ite an academic research paper </w:t>
      </w:r>
    </w:p>
    <w:p w14:paraId="164B8212" w14:textId="77777777" w:rsidR="00AB255D" w:rsidRPr="001807D9" w:rsidRDefault="00AF29FE" w:rsidP="00AB255D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</w:rPr>
      </w:pPr>
      <w:r w:rsidRPr="00AF29FE">
        <w:rPr>
          <w:rFonts w:eastAsia="Times New Roman" w:cs="Times New Roman"/>
          <w:b/>
          <w:sz w:val="24"/>
          <w:szCs w:val="24"/>
          <w:u w:val="single"/>
        </w:rPr>
        <w:t>TOPICS</w:t>
      </w:r>
      <w:r w:rsidR="001807D9" w:rsidRPr="001807D9">
        <w:rPr>
          <w:rFonts w:eastAsia="Times New Roman" w:cs="Times New Roman"/>
          <w:b/>
          <w:sz w:val="24"/>
          <w:szCs w:val="24"/>
        </w:rPr>
        <w:t xml:space="preserve">: </w:t>
      </w:r>
    </w:p>
    <w:p w14:paraId="164B8213" w14:textId="77D5F91D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9" w:history="1">
        <w:r w:rsidR="00AB255D"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Immigration to Canada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(</w:t>
      </w:r>
      <w:hyperlink r:id="rId10" w:history="1">
        <w:r w:rsidR="00AB255D"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general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</w:t>
      </w:r>
      <w:r w:rsidR="00516E7C">
        <w:rPr>
          <w:rFonts w:eastAsia="Times New Roman" w:cs="Times New Roman"/>
          <w:sz w:val="20"/>
          <w:szCs w:val="20"/>
        </w:rPr>
        <w:t>)</w:t>
      </w:r>
    </w:p>
    <w:p w14:paraId="164B8214" w14:textId="7ABB6E79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1" w:history="1">
        <w:r w:rsidR="00AB255D" w:rsidRPr="005506CA">
          <w:rPr>
            <w:rStyle w:val="Hyperlink"/>
            <w:rFonts w:eastAsia="Times New Roman" w:cs="Times New Roman"/>
            <w:sz w:val="20"/>
            <w:szCs w:val="20"/>
          </w:rPr>
          <w:t>Barriers to immigration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</w:t>
      </w:r>
    </w:p>
    <w:p w14:paraId="164B8215" w14:textId="72E01D23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2" w:history="1">
        <w:r w:rsidR="00AB255D" w:rsidRPr="00893524">
          <w:rPr>
            <w:rStyle w:val="Hyperlink"/>
            <w:rFonts w:eastAsia="Times New Roman" w:cs="Times New Roman"/>
            <w:sz w:val="20"/>
            <w:szCs w:val="20"/>
          </w:rPr>
          <w:t>Settlement of the West</w:t>
        </w:r>
      </w:hyperlink>
    </w:p>
    <w:p w14:paraId="164B8216" w14:textId="69108C06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3" w:history="1">
        <w:r w:rsidR="00AB255D" w:rsidRPr="00893524">
          <w:rPr>
            <w:rStyle w:val="Hyperlink"/>
            <w:rFonts w:eastAsia="Times New Roman" w:cs="Times New Roman"/>
            <w:sz w:val="20"/>
            <w:szCs w:val="20"/>
          </w:rPr>
          <w:t>The Underground Railway</w:t>
        </w:r>
      </w:hyperlink>
    </w:p>
    <w:p w14:paraId="164B8217" w14:textId="77777777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4" w:history="1">
        <w:r w:rsidR="00AB255D"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Events leading to Confederation</w:t>
        </w:r>
      </w:hyperlink>
    </w:p>
    <w:p w14:paraId="164B8218" w14:textId="6440137F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5" w:history="1">
        <w:r w:rsidR="00AB255D" w:rsidRPr="00AF540E">
          <w:rPr>
            <w:rStyle w:val="Hyperlink"/>
            <w:rFonts w:eastAsia="Times New Roman" w:cs="Times New Roman"/>
            <w:sz w:val="20"/>
            <w:szCs w:val="20"/>
          </w:rPr>
          <w:t>Britain’s role in Confederation</w:t>
        </w:r>
      </w:hyperlink>
    </w:p>
    <w:p w14:paraId="164B8219" w14:textId="77777777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6" w:history="1">
        <w:r w:rsidR="00AB255D"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The role the Hudson' Bay Company had in settling Western Canada</w:t>
        </w:r>
      </w:hyperlink>
    </w:p>
    <w:p w14:paraId="164B821A" w14:textId="1146DE9D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7" w:history="1">
        <w:r w:rsidR="00AB255D" w:rsidRPr="00AF540E">
          <w:rPr>
            <w:rStyle w:val="Hyperlink"/>
            <w:rFonts w:eastAsia="Times New Roman" w:cs="Times New Roman"/>
            <w:sz w:val="20"/>
            <w:szCs w:val="20"/>
          </w:rPr>
          <w:t>Canadian National Railroad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</w:t>
      </w:r>
    </w:p>
    <w:p w14:paraId="164B821B" w14:textId="0E8E1C17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8" w:history="1">
        <w:r w:rsidR="00AB255D" w:rsidRPr="00F06652">
          <w:rPr>
            <w:rStyle w:val="Hyperlink"/>
            <w:rFonts w:eastAsia="Times New Roman" w:cs="Times New Roman"/>
            <w:sz w:val="20"/>
            <w:szCs w:val="20"/>
          </w:rPr>
          <w:t>The Red River Rebellion</w:t>
        </w:r>
      </w:hyperlink>
    </w:p>
    <w:p w14:paraId="164B821C" w14:textId="3267626D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19" w:history="1">
        <w:r w:rsidR="00AB255D" w:rsidRPr="00F06652">
          <w:rPr>
            <w:rStyle w:val="Hyperlink"/>
            <w:rFonts w:eastAsia="Times New Roman" w:cs="Times New Roman"/>
            <w:sz w:val="20"/>
            <w:szCs w:val="20"/>
          </w:rPr>
          <w:t>Riel Rebellion ( strategy, biography)</w:t>
        </w:r>
      </w:hyperlink>
    </w:p>
    <w:p w14:paraId="164B821D" w14:textId="77777777" w:rsidR="00AB255D" w:rsidRPr="001807D9" w:rsidRDefault="00AB255D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1807D9">
        <w:rPr>
          <w:rFonts w:eastAsia="Times New Roman" w:cs="Times New Roman"/>
          <w:sz w:val="20"/>
          <w:szCs w:val="20"/>
        </w:rPr>
        <w:t xml:space="preserve">Impact of the </w:t>
      </w:r>
      <w:hyperlink r:id="rId20" w:history="1">
        <w:r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1837-38 Rebellions on the development of Canada</w:t>
        </w:r>
      </w:hyperlink>
      <w:r w:rsidRPr="001807D9">
        <w:rPr>
          <w:rFonts w:eastAsia="Times New Roman" w:cs="Times New Roman"/>
          <w:sz w:val="20"/>
          <w:szCs w:val="20"/>
        </w:rPr>
        <w:t xml:space="preserve"> </w:t>
      </w:r>
    </w:p>
    <w:p w14:paraId="164B821E" w14:textId="77777777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21" w:history="1">
        <w:r w:rsidR="00AB255D"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The Gold Rush in BC</w:t>
        </w:r>
      </w:hyperlink>
    </w:p>
    <w:p w14:paraId="164B821F" w14:textId="77777777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22" w:history="1">
        <w:r w:rsidR="00AB255D"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Chinese workers and the building of the railway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</w:t>
      </w:r>
    </w:p>
    <w:p w14:paraId="164B8220" w14:textId="77777777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23" w:history="1">
        <w:r w:rsidR="00AB255D"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The CPR in BC</w:t>
        </w:r>
      </w:hyperlink>
    </w:p>
    <w:p w14:paraId="164B8221" w14:textId="77777777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24" w:history="1">
        <w:r w:rsidR="00AB255D" w:rsidRPr="001807D9">
          <w:rPr>
            <w:rFonts w:eastAsia="Times New Roman" w:cs="Times New Roman"/>
            <w:color w:val="0000FF"/>
            <w:sz w:val="20"/>
            <w:szCs w:val="20"/>
            <w:u w:val="single"/>
          </w:rPr>
          <w:t>Women's roles and rights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</w:t>
      </w:r>
    </w:p>
    <w:p w14:paraId="164B8222" w14:textId="6B295D55" w:rsidR="00AB255D" w:rsidRPr="001807D9" w:rsidRDefault="00AB255D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1807D9">
        <w:rPr>
          <w:rFonts w:eastAsia="Times New Roman" w:cs="Times New Roman"/>
          <w:sz w:val="20"/>
          <w:szCs w:val="20"/>
        </w:rPr>
        <w:t xml:space="preserve">The establishment of </w:t>
      </w:r>
      <w:hyperlink r:id="rId25" w:history="1">
        <w:r w:rsidRPr="00EB07D6">
          <w:rPr>
            <w:rStyle w:val="Hyperlink"/>
            <w:rFonts w:eastAsia="Times New Roman" w:cs="Times New Roman"/>
            <w:sz w:val="20"/>
            <w:szCs w:val="20"/>
          </w:rPr>
          <w:t>reserves and residential schools in the 19th century</w:t>
        </w:r>
      </w:hyperlink>
      <w:r w:rsidRPr="001807D9">
        <w:rPr>
          <w:rFonts w:eastAsia="Times New Roman" w:cs="Times New Roman"/>
          <w:sz w:val="20"/>
          <w:szCs w:val="20"/>
        </w:rPr>
        <w:t xml:space="preserve"> </w:t>
      </w:r>
    </w:p>
    <w:p w14:paraId="164B8223" w14:textId="51DFD471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26" w:history="1">
        <w:r w:rsidR="00AB255D" w:rsidRPr="00EB07D6">
          <w:rPr>
            <w:rStyle w:val="Hyperlink"/>
            <w:rFonts w:eastAsia="Times New Roman" w:cs="Times New Roman"/>
            <w:sz w:val="20"/>
            <w:szCs w:val="20"/>
          </w:rPr>
          <w:t>Impact of western expansion on First Nations</w:t>
        </w:r>
      </w:hyperlink>
    </w:p>
    <w:p w14:paraId="164B8224" w14:textId="7EA02776" w:rsidR="00AB255D" w:rsidRPr="001807D9" w:rsidRDefault="00AB255D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1807D9">
        <w:rPr>
          <w:rFonts w:eastAsia="Times New Roman" w:cs="Times New Roman"/>
          <w:sz w:val="20"/>
          <w:szCs w:val="20"/>
        </w:rPr>
        <w:t xml:space="preserve">Canada's international role ( </w:t>
      </w:r>
      <w:hyperlink r:id="rId27" w:history="1">
        <w:r w:rsidRPr="00EB07D6">
          <w:rPr>
            <w:rStyle w:val="Hyperlink"/>
            <w:rFonts w:eastAsia="Times New Roman" w:cs="Times New Roman"/>
            <w:sz w:val="20"/>
            <w:szCs w:val="20"/>
          </w:rPr>
          <w:t>Crimean War</w:t>
        </w:r>
      </w:hyperlink>
      <w:r w:rsidRPr="001807D9">
        <w:rPr>
          <w:rFonts w:eastAsia="Times New Roman" w:cs="Times New Roman"/>
          <w:sz w:val="20"/>
          <w:szCs w:val="20"/>
        </w:rPr>
        <w:t xml:space="preserve">, </w:t>
      </w:r>
      <w:hyperlink r:id="rId28" w:history="1">
        <w:r w:rsidRPr="00EB07D6">
          <w:rPr>
            <w:rStyle w:val="Hyperlink"/>
            <w:rFonts w:eastAsia="Times New Roman" w:cs="Times New Roman"/>
            <w:sz w:val="20"/>
            <w:szCs w:val="20"/>
          </w:rPr>
          <w:t>Boer War</w:t>
        </w:r>
      </w:hyperlink>
      <w:r w:rsidRPr="001807D9">
        <w:rPr>
          <w:rFonts w:eastAsia="Times New Roman" w:cs="Times New Roman"/>
          <w:sz w:val="20"/>
          <w:szCs w:val="20"/>
        </w:rPr>
        <w:t>)</w:t>
      </w:r>
    </w:p>
    <w:p w14:paraId="164B8225" w14:textId="5BB032E4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29" w:history="1">
        <w:r w:rsidR="00AB255D" w:rsidRPr="00EB07D6">
          <w:rPr>
            <w:rStyle w:val="Hyperlink"/>
            <w:rFonts w:eastAsia="Times New Roman" w:cs="Times New Roman"/>
            <w:sz w:val="20"/>
            <w:szCs w:val="20"/>
          </w:rPr>
          <w:t>Evolution of Responsible government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</w:t>
      </w:r>
    </w:p>
    <w:p w14:paraId="164B8226" w14:textId="7D9789BC" w:rsidR="00AB255D" w:rsidRPr="001807D9" w:rsidRDefault="00AB255D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1807D9">
        <w:rPr>
          <w:rFonts w:eastAsia="Times New Roman" w:cs="Times New Roman"/>
          <w:sz w:val="20"/>
          <w:szCs w:val="20"/>
        </w:rPr>
        <w:t xml:space="preserve">Way that the </w:t>
      </w:r>
      <w:r w:rsidRPr="005C0DC1">
        <w:rPr>
          <w:rFonts w:eastAsia="Times New Roman" w:cs="Times New Roman"/>
          <w:sz w:val="20"/>
          <w:szCs w:val="20"/>
        </w:rPr>
        <w:t xml:space="preserve">arts </w:t>
      </w:r>
      <w:r w:rsidRPr="001807D9">
        <w:rPr>
          <w:rFonts w:eastAsia="Times New Roman" w:cs="Times New Roman"/>
          <w:sz w:val="20"/>
          <w:szCs w:val="20"/>
        </w:rPr>
        <w:t>mirrored and shaped society (</w:t>
      </w:r>
      <w:hyperlink r:id="rId30" w:history="1">
        <w:r w:rsidRPr="005C0DC1">
          <w:rPr>
            <w:rStyle w:val="Hyperlink"/>
            <w:rFonts w:eastAsia="Times New Roman" w:cs="Times New Roman"/>
            <w:sz w:val="20"/>
            <w:szCs w:val="20"/>
          </w:rPr>
          <w:t>music</w:t>
        </w:r>
      </w:hyperlink>
      <w:r w:rsidRPr="001807D9">
        <w:rPr>
          <w:rFonts w:eastAsia="Times New Roman" w:cs="Times New Roman"/>
          <w:sz w:val="20"/>
          <w:szCs w:val="20"/>
        </w:rPr>
        <w:t xml:space="preserve">, </w:t>
      </w:r>
      <w:hyperlink r:id="rId31" w:history="1">
        <w:r w:rsidRPr="005C0DC1">
          <w:rPr>
            <w:rStyle w:val="Hyperlink"/>
            <w:rFonts w:eastAsia="Times New Roman" w:cs="Times New Roman"/>
            <w:sz w:val="20"/>
            <w:szCs w:val="20"/>
          </w:rPr>
          <w:t>theatre</w:t>
        </w:r>
      </w:hyperlink>
      <w:r w:rsidRPr="001807D9">
        <w:rPr>
          <w:rFonts w:eastAsia="Times New Roman" w:cs="Times New Roman"/>
          <w:sz w:val="20"/>
          <w:szCs w:val="20"/>
        </w:rPr>
        <w:t xml:space="preserve">, </w:t>
      </w:r>
      <w:hyperlink r:id="rId32" w:history="1">
        <w:r w:rsidRPr="005C0DC1">
          <w:rPr>
            <w:rStyle w:val="Hyperlink"/>
            <w:rFonts w:eastAsia="Times New Roman" w:cs="Times New Roman"/>
            <w:sz w:val="20"/>
            <w:szCs w:val="20"/>
          </w:rPr>
          <w:t>visual art</w:t>
        </w:r>
      </w:hyperlink>
      <w:r w:rsidRPr="001807D9">
        <w:rPr>
          <w:rFonts w:eastAsia="Times New Roman" w:cs="Times New Roman"/>
          <w:sz w:val="20"/>
          <w:szCs w:val="20"/>
        </w:rPr>
        <w:t>)</w:t>
      </w:r>
    </w:p>
    <w:p w14:paraId="164B8227" w14:textId="36EC5E41" w:rsidR="00AB255D" w:rsidRPr="001807D9" w:rsidRDefault="000D503C" w:rsidP="00AB25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33" w:history="1">
        <w:r w:rsidR="00AB255D" w:rsidRPr="00F230AC">
          <w:rPr>
            <w:rStyle w:val="Hyperlink"/>
            <w:rFonts w:eastAsia="Times New Roman" w:cs="Times New Roman"/>
            <w:sz w:val="20"/>
            <w:szCs w:val="20"/>
          </w:rPr>
          <w:t>BNA and the division of powers between national and federal governments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</w:t>
      </w:r>
    </w:p>
    <w:p w14:paraId="164B8228" w14:textId="4A99822F" w:rsidR="001807D9" w:rsidRDefault="000D503C" w:rsidP="001807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hyperlink r:id="rId34" w:history="1">
        <w:r w:rsidR="00AB255D" w:rsidRPr="00F230AC">
          <w:rPr>
            <w:rStyle w:val="Hyperlink"/>
            <w:rFonts w:eastAsia="Times New Roman" w:cs="Times New Roman"/>
            <w:sz w:val="20"/>
            <w:szCs w:val="20"/>
          </w:rPr>
          <w:t xml:space="preserve">Child </w:t>
        </w:r>
        <w:proofErr w:type="spellStart"/>
        <w:r w:rsidR="00AB255D" w:rsidRPr="00F230AC">
          <w:rPr>
            <w:rStyle w:val="Hyperlink"/>
            <w:rFonts w:eastAsia="Times New Roman" w:cs="Times New Roman"/>
            <w:sz w:val="20"/>
            <w:szCs w:val="20"/>
          </w:rPr>
          <w:t>labour</w:t>
        </w:r>
        <w:proofErr w:type="spellEnd"/>
        <w:r w:rsidR="00AB255D" w:rsidRPr="00F230AC">
          <w:rPr>
            <w:rStyle w:val="Hyperlink"/>
            <w:rFonts w:eastAsia="Times New Roman" w:cs="Times New Roman"/>
            <w:sz w:val="20"/>
            <w:szCs w:val="20"/>
          </w:rPr>
          <w:t xml:space="preserve"> in 19th century Canada</w:t>
        </w:r>
      </w:hyperlink>
      <w:r w:rsidR="00AB255D" w:rsidRPr="001807D9">
        <w:rPr>
          <w:rFonts w:eastAsia="Times New Roman" w:cs="Times New Roman"/>
          <w:sz w:val="20"/>
          <w:szCs w:val="20"/>
        </w:rPr>
        <w:t xml:space="preserve"> </w:t>
      </w:r>
    </w:p>
    <w:p w14:paraId="23E66042" w14:textId="77777777" w:rsidR="00273420" w:rsidRDefault="00AF29FE" w:rsidP="00AF29F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  <w:u w:val="single"/>
        </w:rPr>
        <w:t>STEPS</w:t>
      </w:r>
      <w:proofErr w:type="gramStart"/>
      <w:r w:rsidR="001807D9" w:rsidRPr="001807D9">
        <w:rPr>
          <w:rFonts w:eastAsia="Times New Roman" w:cs="Times New Roman"/>
          <w:b/>
          <w:sz w:val="24"/>
          <w:szCs w:val="24"/>
          <w:u w:val="single"/>
        </w:rPr>
        <w:t>:</w:t>
      </w:r>
      <w:proofErr w:type="gramEnd"/>
      <w:r w:rsidR="00BC5E53" w:rsidRPr="001807D9">
        <w:rPr>
          <w:rFonts w:eastAsia="Times New Roman" w:cs="Times New Roman"/>
          <w:sz w:val="24"/>
          <w:szCs w:val="24"/>
        </w:rPr>
        <w:br/>
        <w:t>1. Choose a topic</w:t>
      </w:r>
      <w:r w:rsidR="00BC5E53" w:rsidRPr="001807D9">
        <w:rPr>
          <w:rFonts w:eastAsia="Times New Roman" w:cs="Times New Roman"/>
          <w:sz w:val="24"/>
          <w:szCs w:val="24"/>
        </w:rPr>
        <w:br/>
        <w:t xml:space="preserve">2. Gather information </w:t>
      </w:r>
      <w:r w:rsidR="001807D9" w:rsidRPr="001807D9">
        <w:rPr>
          <w:rFonts w:eastAsia="Times New Roman" w:cs="Times New Roman"/>
          <w:sz w:val="24"/>
          <w:szCs w:val="24"/>
        </w:rPr>
        <w:t xml:space="preserve">addressing the 5 “w’s </w:t>
      </w:r>
      <w:r w:rsidR="00BC5E53" w:rsidRPr="001807D9">
        <w:rPr>
          <w:rFonts w:eastAsia="Times New Roman" w:cs="Times New Roman"/>
          <w:sz w:val="24"/>
          <w:szCs w:val="24"/>
        </w:rPr>
        <w:t xml:space="preserve">and how; generate more questions </w:t>
      </w:r>
      <w:r w:rsidR="00C602D3" w:rsidRPr="001807D9">
        <w:rPr>
          <w:rFonts w:eastAsia="Times New Roman" w:cs="Times New Roman"/>
          <w:sz w:val="24"/>
          <w:szCs w:val="24"/>
        </w:rPr>
        <w:t xml:space="preserve">and answers </w:t>
      </w:r>
      <w:r w:rsidR="001807D9" w:rsidRPr="001807D9">
        <w:rPr>
          <w:rFonts w:eastAsia="Times New Roman" w:cs="Times New Roman"/>
          <w:sz w:val="24"/>
          <w:szCs w:val="24"/>
        </w:rPr>
        <w:t xml:space="preserve">from the </w:t>
      </w:r>
      <w:r w:rsidR="001807D9">
        <w:rPr>
          <w:rFonts w:eastAsia="Times New Roman" w:cs="Times New Roman"/>
          <w:sz w:val="24"/>
          <w:szCs w:val="24"/>
        </w:rPr>
        <w:t xml:space="preserve">   </w:t>
      </w:r>
      <w:r w:rsidR="001807D9">
        <w:rPr>
          <w:rFonts w:eastAsia="Times New Roman" w:cs="Times New Roman"/>
          <w:sz w:val="24"/>
          <w:szCs w:val="24"/>
        </w:rPr>
        <w:br/>
        <w:t xml:space="preserve">     </w:t>
      </w:r>
      <w:r w:rsidR="001807D9" w:rsidRPr="001807D9">
        <w:rPr>
          <w:rFonts w:eastAsia="Times New Roman" w:cs="Times New Roman"/>
          <w:sz w:val="24"/>
          <w:szCs w:val="24"/>
        </w:rPr>
        <w:t xml:space="preserve">research.    Your research paper must be based on your review of a minimum of 5 sources of information </w:t>
      </w:r>
      <w:r w:rsidR="001807D9">
        <w:rPr>
          <w:rFonts w:eastAsia="Times New Roman" w:cs="Times New Roman"/>
          <w:sz w:val="24"/>
          <w:szCs w:val="24"/>
        </w:rPr>
        <w:br/>
        <w:t xml:space="preserve">      </w:t>
      </w:r>
      <w:r w:rsidR="001807D9" w:rsidRPr="001807D9">
        <w:rPr>
          <w:rFonts w:eastAsia="Times New Roman" w:cs="Times New Roman"/>
          <w:sz w:val="24"/>
          <w:szCs w:val="24"/>
        </w:rPr>
        <w:t xml:space="preserve">with at least one print source and one primary source. </w:t>
      </w:r>
      <w:r w:rsidR="001807D9" w:rsidRPr="001807D9">
        <w:rPr>
          <w:rFonts w:eastAsia="Times New Roman" w:cs="Times New Roman"/>
          <w:sz w:val="24"/>
          <w:szCs w:val="24"/>
        </w:rPr>
        <w:br/>
        <w:t>3.  D</w:t>
      </w:r>
      <w:r w:rsidR="00C602D3" w:rsidRPr="001807D9">
        <w:rPr>
          <w:rFonts w:eastAsia="Times New Roman" w:cs="Times New Roman"/>
          <w:sz w:val="24"/>
          <w:szCs w:val="24"/>
        </w:rPr>
        <w:t>evelop a</w:t>
      </w:r>
      <w:r w:rsidR="00BC5E53" w:rsidRPr="001807D9">
        <w:rPr>
          <w:rFonts w:eastAsia="Times New Roman" w:cs="Times New Roman"/>
          <w:sz w:val="24"/>
          <w:szCs w:val="24"/>
        </w:rPr>
        <w:t xml:space="preserve"> </w:t>
      </w:r>
      <w:r w:rsidR="00AB255D" w:rsidRPr="001807D9">
        <w:rPr>
          <w:rFonts w:eastAsia="Times New Roman" w:cs="Times New Roman"/>
          <w:sz w:val="24"/>
          <w:szCs w:val="24"/>
        </w:rPr>
        <w:t xml:space="preserve">thesis </w:t>
      </w:r>
      <w:r w:rsidR="00BC5E53" w:rsidRPr="001807D9">
        <w:rPr>
          <w:rFonts w:eastAsia="Times New Roman" w:cs="Times New Roman"/>
          <w:sz w:val="24"/>
          <w:szCs w:val="24"/>
        </w:rPr>
        <w:t xml:space="preserve">which must be approved by Mr. Tyldesley </w:t>
      </w:r>
      <w:r w:rsidR="00AB255D" w:rsidRPr="001807D9">
        <w:rPr>
          <w:rFonts w:eastAsia="Times New Roman" w:cs="Times New Roman"/>
          <w:sz w:val="24"/>
          <w:szCs w:val="24"/>
        </w:rPr>
        <w:br/>
      </w:r>
      <w:r w:rsidR="001807D9" w:rsidRPr="001807D9">
        <w:rPr>
          <w:rFonts w:eastAsia="Times New Roman" w:cs="Times New Roman"/>
          <w:sz w:val="24"/>
          <w:szCs w:val="24"/>
        </w:rPr>
        <w:t>4</w:t>
      </w:r>
      <w:r w:rsidR="00AB255D" w:rsidRPr="001807D9">
        <w:rPr>
          <w:rFonts w:eastAsia="Times New Roman" w:cs="Times New Roman"/>
          <w:sz w:val="24"/>
          <w:szCs w:val="24"/>
        </w:rPr>
        <w:t xml:space="preserve">. </w:t>
      </w:r>
      <w:r w:rsidR="00BC5E53" w:rsidRPr="001807D9">
        <w:rPr>
          <w:rFonts w:eastAsia="Times New Roman" w:cs="Times New Roman"/>
          <w:sz w:val="24"/>
          <w:szCs w:val="24"/>
        </w:rPr>
        <w:t xml:space="preserve">Complete the </w:t>
      </w:r>
      <w:proofErr w:type="spellStart"/>
      <w:r w:rsidR="00BC5E53" w:rsidRPr="001807D9">
        <w:rPr>
          <w:rFonts w:eastAsia="Times New Roman" w:cs="Times New Roman"/>
          <w:sz w:val="24"/>
          <w:szCs w:val="24"/>
        </w:rPr>
        <w:t>ideagram</w:t>
      </w:r>
      <w:proofErr w:type="spellEnd"/>
      <w:r w:rsidR="00C602D3" w:rsidRPr="001807D9">
        <w:rPr>
          <w:rFonts w:eastAsia="Times New Roman" w:cs="Times New Roman"/>
          <w:sz w:val="24"/>
          <w:szCs w:val="24"/>
        </w:rPr>
        <w:t xml:space="preserve"> chart</w:t>
      </w:r>
      <w:r w:rsidR="00BC5E53" w:rsidRPr="001807D9">
        <w:rPr>
          <w:rFonts w:eastAsia="Times New Roman" w:cs="Times New Roman"/>
          <w:sz w:val="24"/>
          <w:szCs w:val="24"/>
        </w:rPr>
        <w:t xml:space="preserve"> to organize your argument</w:t>
      </w:r>
      <w:r w:rsidR="00AB255D" w:rsidRPr="001807D9">
        <w:rPr>
          <w:rFonts w:eastAsia="Times New Roman" w:cs="Times New Roman"/>
          <w:sz w:val="24"/>
          <w:szCs w:val="24"/>
        </w:rPr>
        <w:br/>
      </w:r>
      <w:r w:rsidR="001807D9" w:rsidRPr="001807D9">
        <w:rPr>
          <w:rFonts w:eastAsia="Times New Roman" w:cs="Times New Roman"/>
          <w:sz w:val="24"/>
          <w:szCs w:val="24"/>
        </w:rPr>
        <w:t>5</w:t>
      </w:r>
      <w:r w:rsidR="00AB255D" w:rsidRPr="001807D9">
        <w:rPr>
          <w:rFonts w:eastAsia="Times New Roman" w:cs="Times New Roman"/>
          <w:sz w:val="24"/>
          <w:szCs w:val="24"/>
        </w:rPr>
        <w:t>. Write a rough draft proving and supporting your thesis</w:t>
      </w:r>
      <w:r w:rsidR="001807D9">
        <w:rPr>
          <w:rFonts w:eastAsia="Times New Roman" w:cs="Times New Roman"/>
          <w:sz w:val="24"/>
          <w:szCs w:val="24"/>
        </w:rPr>
        <w:t>, including two direct quotes properly integrated</w:t>
      </w:r>
      <w:r w:rsidR="001807D9" w:rsidRPr="001807D9">
        <w:rPr>
          <w:rFonts w:eastAsia="Times New Roman" w:cs="Times New Roman"/>
          <w:sz w:val="24"/>
          <w:szCs w:val="24"/>
        </w:rPr>
        <w:br/>
        <w:t>6</w:t>
      </w:r>
      <w:r w:rsidR="00BC5E53" w:rsidRPr="001807D9">
        <w:rPr>
          <w:rFonts w:eastAsia="Times New Roman" w:cs="Times New Roman"/>
          <w:sz w:val="24"/>
          <w:szCs w:val="24"/>
        </w:rPr>
        <w:t xml:space="preserve">. </w:t>
      </w:r>
      <w:r w:rsidR="001807D9" w:rsidRPr="001807D9">
        <w:rPr>
          <w:rFonts w:eastAsia="Times New Roman" w:cs="Times New Roman"/>
          <w:sz w:val="24"/>
          <w:szCs w:val="24"/>
        </w:rPr>
        <w:t>Revise your rough draft</w:t>
      </w:r>
      <w:r w:rsidR="001807D9" w:rsidRPr="001807D9">
        <w:rPr>
          <w:rFonts w:eastAsia="Times New Roman" w:cs="Times New Roman"/>
          <w:sz w:val="24"/>
          <w:szCs w:val="24"/>
        </w:rPr>
        <w:br/>
        <w:t>7</w:t>
      </w:r>
      <w:r w:rsidR="00AB255D" w:rsidRPr="001807D9">
        <w:rPr>
          <w:rFonts w:eastAsia="Times New Roman" w:cs="Times New Roman"/>
          <w:sz w:val="24"/>
          <w:szCs w:val="24"/>
        </w:rPr>
        <w:t>. Prepare a '</w:t>
      </w:r>
      <w:hyperlink r:id="rId35" w:history="1">
        <w:r w:rsidR="00AB255D" w:rsidRPr="001807D9">
          <w:rPr>
            <w:rFonts w:eastAsia="Times New Roman" w:cs="Times New Roman"/>
            <w:color w:val="0000FF"/>
            <w:sz w:val="24"/>
            <w:szCs w:val="24"/>
            <w:u w:val="single"/>
          </w:rPr>
          <w:t xml:space="preserve">Works Cited' </w:t>
        </w:r>
      </w:hyperlink>
      <w:r w:rsidR="001807D9" w:rsidRPr="001807D9">
        <w:rPr>
          <w:rFonts w:eastAsia="Times New Roman" w:cs="Times New Roman"/>
          <w:sz w:val="24"/>
          <w:szCs w:val="24"/>
        </w:rPr>
        <w:t>in APA format.   Write</w:t>
      </w:r>
      <w:r w:rsidR="001807D9">
        <w:rPr>
          <w:rFonts w:eastAsia="Times New Roman" w:cs="Times New Roman"/>
          <w:sz w:val="24"/>
          <w:szCs w:val="24"/>
        </w:rPr>
        <w:t xml:space="preserve"> your final copy double-spaced with 12 point font.</w:t>
      </w:r>
    </w:p>
    <w:p w14:paraId="164B8229" w14:textId="31AF4C9D" w:rsidR="00AF29FE" w:rsidRDefault="00273420" w:rsidP="00AF29FE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AB255D">
        <w:rPr>
          <w:rFonts w:eastAsia="Times New Roman" w:cs="Times New Roman"/>
          <w:b/>
          <w:sz w:val="24"/>
          <w:szCs w:val="24"/>
          <w:u w:val="single"/>
        </w:rPr>
        <w:t>EVALUATION</w:t>
      </w:r>
      <w:r w:rsidRPr="00AB255D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(100 marks):</w:t>
      </w:r>
      <w:r>
        <w:rPr>
          <w:rFonts w:eastAsia="Times New Roman" w:cs="Times New Roman"/>
          <w:sz w:val="24"/>
          <w:szCs w:val="24"/>
        </w:rPr>
        <w:br/>
      </w:r>
      <w:r w:rsidRPr="003F5F54">
        <w:rPr>
          <w:rFonts w:eastAsia="Times New Roman" w:cs="Times New Roman"/>
          <w:b/>
          <w:sz w:val="24"/>
          <w:szCs w:val="24"/>
        </w:rPr>
        <w:t>Thesis worksheet</w:t>
      </w:r>
      <w:r>
        <w:rPr>
          <w:rFonts w:eastAsia="Times New Roman" w:cs="Times New Roman"/>
          <w:sz w:val="24"/>
          <w:szCs w:val="24"/>
        </w:rPr>
        <w:t>–research and the generation of questions to help develop your thesis  (10  marks)</w:t>
      </w:r>
      <w:r>
        <w:rPr>
          <w:rFonts w:eastAsia="Times New Roman" w:cs="Times New Roman"/>
          <w:sz w:val="24"/>
          <w:szCs w:val="24"/>
        </w:rPr>
        <w:br/>
      </w:r>
      <w:r w:rsidRPr="003F5F54">
        <w:rPr>
          <w:rFonts w:eastAsia="Times New Roman" w:cs="Times New Roman"/>
          <w:b/>
          <w:sz w:val="24"/>
          <w:szCs w:val="24"/>
        </w:rPr>
        <w:t xml:space="preserve">Notes </w:t>
      </w:r>
      <w:r>
        <w:rPr>
          <w:rFonts w:eastAsia="Times New Roman" w:cs="Times New Roman"/>
          <w:b/>
          <w:sz w:val="24"/>
          <w:szCs w:val="24"/>
        </w:rPr>
        <w:t xml:space="preserve">with highlights and annotations </w:t>
      </w:r>
      <w:r w:rsidRPr="003F5F54">
        <w:rPr>
          <w:rFonts w:eastAsia="Times New Roman" w:cs="Times New Roman"/>
          <w:b/>
          <w:sz w:val="24"/>
          <w:szCs w:val="24"/>
        </w:rPr>
        <w:t>must be submitted</w:t>
      </w:r>
      <w:r>
        <w:rPr>
          <w:rFonts w:eastAsia="Times New Roman" w:cs="Times New Roman"/>
          <w:sz w:val="24"/>
          <w:szCs w:val="24"/>
        </w:rPr>
        <w:t xml:space="preserve"> (20 marks) – Five sources used – including one  </w:t>
      </w:r>
      <w:r>
        <w:rPr>
          <w:rFonts w:eastAsia="Times New Roman" w:cs="Times New Roman"/>
          <w:sz w:val="24"/>
          <w:szCs w:val="24"/>
        </w:rPr>
        <w:br/>
        <w:t xml:space="preserve">                                                      book or encyclopedia and one primary source</w:t>
      </w:r>
      <w:r>
        <w:rPr>
          <w:rFonts w:eastAsia="Times New Roman" w:cs="Times New Roman"/>
          <w:sz w:val="24"/>
          <w:szCs w:val="24"/>
        </w:rPr>
        <w:br/>
      </w:r>
      <w:r w:rsidRPr="003F5F54">
        <w:rPr>
          <w:rFonts w:eastAsia="Times New Roman" w:cs="Times New Roman"/>
          <w:b/>
          <w:sz w:val="24"/>
          <w:szCs w:val="24"/>
        </w:rPr>
        <w:t>Organizer graphic worksheet</w:t>
      </w:r>
      <w:r>
        <w:rPr>
          <w:rFonts w:eastAsia="Times New Roman" w:cs="Times New Roman"/>
          <w:sz w:val="24"/>
          <w:szCs w:val="24"/>
        </w:rPr>
        <w:t xml:space="preserve"> (10 marks)</w:t>
      </w:r>
      <w:r>
        <w:rPr>
          <w:rFonts w:eastAsia="Times New Roman" w:cs="Times New Roman"/>
          <w:sz w:val="24"/>
          <w:szCs w:val="24"/>
        </w:rPr>
        <w:br/>
      </w:r>
      <w:r w:rsidRPr="003F5F54">
        <w:rPr>
          <w:rFonts w:eastAsia="Times New Roman" w:cs="Times New Roman"/>
          <w:b/>
          <w:sz w:val="24"/>
          <w:szCs w:val="24"/>
        </w:rPr>
        <w:t>Research paper</w:t>
      </w:r>
      <w:r>
        <w:rPr>
          <w:rFonts w:eastAsia="Times New Roman" w:cs="Times New Roman"/>
          <w:sz w:val="24"/>
          <w:szCs w:val="24"/>
        </w:rPr>
        <w:t xml:space="preserve"> (50 marks) - </w:t>
      </w:r>
      <w:r w:rsidRPr="00AB255D">
        <w:rPr>
          <w:rFonts w:eastAsia="Times New Roman" w:cs="Times New Roman"/>
          <w:sz w:val="24"/>
          <w:szCs w:val="24"/>
        </w:rPr>
        <w:t>1,000 words in length (approximatel</w:t>
      </w:r>
      <w:r>
        <w:rPr>
          <w:rFonts w:eastAsia="Times New Roman" w:cs="Times New Roman"/>
          <w:sz w:val="24"/>
          <w:szCs w:val="24"/>
        </w:rPr>
        <w:t xml:space="preserve">y 4 double-spaced, typed pages) which must </w:t>
      </w:r>
      <w:r>
        <w:rPr>
          <w:rFonts w:eastAsia="Times New Roman" w:cs="Times New Roman"/>
          <w:sz w:val="24"/>
          <w:szCs w:val="24"/>
        </w:rPr>
        <w:br/>
        <w:t xml:space="preserve">                                                    include two direct quotes</w:t>
      </w:r>
      <w:r>
        <w:rPr>
          <w:rFonts w:eastAsia="Times New Roman" w:cs="Times New Roman"/>
          <w:sz w:val="24"/>
          <w:szCs w:val="24"/>
        </w:rPr>
        <w:br/>
      </w:r>
      <w:r w:rsidRPr="003F5F54">
        <w:rPr>
          <w:rFonts w:eastAsia="Times New Roman" w:cs="Times New Roman"/>
          <w:b/>
          <w:sz w:val="24"/>
          <w:szCs w:val="24"/>
        </w:rPr>
        <w:t>Works Cited</w:t>
      </w:r>
      <w:r>
        <w:rPr>
          <w:rFonts w:eastAsia="Times New Roman" w:cs="Times New Roman"/>
          <w:sz w:val="24"/>
          <w:szCs w:val="24"/>
        </w:rPr>
        <w:t xml:space="preserve"> (10 marks) – APA Style</w:t>
      </w:r>
      <w:r w:rsidR="00AB255D" w:rsidRPr="001807D9">
        <w:rPr>
          <w:rFonts w:eastAsia="Times New Roman" w:cs="Times New Roman"/>
          <w:sz w:val="24"/>
          <w:szCs w:val="24"/>
        </w:rPr>
        <w:br/>
      </w:r>
      <w:r w:rsidR="00AB255D" w:rsidRPr="001807D9">
        <w:rPr>
          <w:rFonts w:eastAsia="Times New Roman" w:cs="Times New Roman"/>
          <w:sz w:val="24"/>
          <w:szCs w:val="24"/>
        </w:rPr>
        <w:br/>
      </w:r>
      <w:r w:rsidR="00AF29FE" w:rsidRPr="00AF29FE">
        <w:rPr>
          <w:rFonts w:eastAsia="Times New Roman" w:cs="Times New Roman"/>
          <w:b/>
          <w:sz w:val="24"/>
          <w:szCs w:val="24"/>
          <w:u w:val="single"/>
        </w:rPr>
        <w:lastRenderedPageBreak/>
        <w:t>HIGHLY RECOMMENDED SITES</w:t>
      </w:r>
      <w:r w:rsidR="00BC5E53" w:rsidRPr="001807D9">
        <w:rPr>
          <w:rFonts w:eastAsia="Times New Roman" w:cs="Times New Roman"/>
          <w:b/>
          <w:sz w:val="24"/>
          <w:szCs w:val="24"/>
        </w:rPr>
        <w:t>:</w:t>
      </w:r>
      <w:r w:rsidR="00AF29FE">
        <w:rPr>
          <w:rFonts w:eastAsia="Times New Roman" w:cs="Times New Roman"/>
          <w:b/>
          <w:sz w:val="24"/>
          <w:szCs w:val="24"/>
        </w:rPr>
        <w:t xml:space="preserve">                                                         </w:t>
      </w:r>
      <w:r w:rsidR="00AF29FE">
        <w:rPr>
          <w:b/>
          <w:sz w:val="28"/>
          <w:szCs w:val="28"/>
        </w:rPr>
        <w:t>NAME ________________________</w:t>
      </w:r>
      <w:r w:rsidR="00BC5E53" w:rsidRPr="001807D9">
        <w:rPr>
          <w:rFonts w:eastAsia="Times New Roman" w:cs="Times New Roman"/>
          <w:sz w:val="24"/>
          <w:szCs w:val="24"/>
        </w:rPr>
        <w:br/>
      </w:r>
      <w:hyperlink r:id="rId36" w:history="1">
        <w:r w:rsidR="00BC5E53" w:rsidRPr="001807D9">
          <w:rPr>
            <w:rFonts w:eastAsia="Times New Roman" w:cs="Times New Roman"/>
            <w:color w:val="0000FF"/>
            <w:sz w:val="24"/>
            <w:szCs w:val="24"/>
            <w:u w:val="single"/>
          </w:rPr>
          <w:t>The Canadian Encyclopedia</w:t>
        </w:r>
      </w:hyperlink>
      <w:r w:rsidR="00BC5E53" w:rsidRPr="001807D9">
        <w:rPr>
          <w:rFonts w:eastAsia="Times New Roman" w:cs="Times New Roman"/>
          <w:sz w:val="24"/>
          <w:szCs w:val="24"/>
        </w:rPr>
        <w:t xml:space="preserve"> </w:t>
      </w:r>
      <w:r w:rsidR="00BC5E53" w:rsidRPr="001807D9">
        <w:rPr>
          <w:rFonts w:eastAsia="Times New Roman" w:cs="Times New Roman"/>
          <w:sz w:val="24"/>
          <w:szCs w:val="24"/>
        </w:rPr>
        <w:br/>
      </w:r>
      <w:hyperlink r:id="rId37" w:history="1">
        <w:r w:rsidR="00BC5E53" w:rsidRPr="001807D9">
          <w:rPr>
            <w:rFonts w:eastAsia="Times New Roman" w:cs="Times New Roman"/>
            <w:color w:val="0000FF"/>
            <w:sz w:val="24"/>
            <w:szCs w:val="24"/>
            <w:u w:val="single"/>
          </w:rPr>
          <w:t>The Dictionary of Canadian Biography</w:t>
        </w:r>
      </w:hyperlink>
      <w:r w:rsidR="00BC5E53" w:rsidRPr="001807D9">
        <w:rPr>
          <w:rFonts w:eastAsia="Times New Roman" w:cs="Times New Roman"/>
          <w:sz w:val="24"/>
          <w:szCs w:val="24"/>
        </w:rPr>
        <w:t xml:space="preserve"> </w:t>
      </w:r>
      <w:r w:rsidR="00AF29FE">
        <w:rPr>
          <w:b/>
          <w:sz w:val="28"/>
          <w:szCs w:val="28"/>
        </w:rPr>
        <w:t xml:space="preserve"> </w:t>
      </w:r>
    </w:p>
    <w:p w14:paraId="164B822A" w14:textId="77777777" w:rsidR="00AF29FE" w:rsidRPr="00AF29FE" w:rsidRDefault="00AF29FE" w:rsidP="00AF29F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F29FE">
        <w:rPr>
          <w:b/>
          <w:sz w:val="24"/>
          <w:szCs w:val="24"/>
          <w:u w:val="single"/>
        </w:rPr>
        <w:t>ONLINE ANNOTATION TOOLS</w:t>
      </w:r>
      <w:r w:rsidRPr="00AF29FE">
        <w:rPr>
          <w:b/>
          <w:sz w:val="24"/>
          <w:szCs w:val="24"/>
        </w:rPr>
        <w:t xml:space="preserve">:  </w:t>
      </w:r>
      <w:proofErr w:type="spellStart"/>
      <w:r w:rsidRPr="00AF29FE">
        <w:rPr>
          <w:b/>
          <w:sz w:val="24"/>
          <w:szCs w:val="24"/>
        </w:rPr>
        <w:t>Diigo</w:t>
      </w:r>
      <w:proofErr w:type="spellEnd"/>
      <w:r w:rsidRPr="00AF29FE">
        <w:rPr>
          <w:b/>
          <w:sz w:val="24"/>
          <w:szCs w:val="24"/>
        </w:rPr>
        <w:t xml:space="preserve">, Notability, </w:t>
      </w:r>
      <w:proofErr w:type="spellStart"/>
      <w:r w:rsidRPr="00AF29FE">
        <w:rPr>
          <w:b/>
          <w:sz w:val="24"/>
          <w:szCs w:val="24"/>
        </w:rPr>
        <w:t>Scrible</w:t>
      </w:r>
      <w:proofErr w:type="spellEnd"/>
      <w:r w:rsidRPr="00AF29FE">
        <w:rPr>
          <w:b/>
          <w:sz w:val="24"/>
          <w:szCs w:val="24"/>
        </w:rPr>
        <w:t xml:space="preserve">, </w:t>
      </w:r>
      <w:proofErr w:type="spellStart"/>
      <w:r w:rsidRPr="00AF29FE">
        <w:rPr>
          <w:b/>
          <w:sz w:val="24"/>
          <w:szCs w:val="24"/>
        </w:rPr>
        <w:t>Zotero</w:t>
      </w:r>
      <w:proofErr w:type="spellEnd"/>
    </w:p>
    <w:p w14:paraId="164B822B" w14:textId="77777777" w:rsidR="00AF29FE" w:rsidRPr="003E1C3D" w:rsidRDefault="00AF29FE" w:rsidP="00AF29FE">
      <w:pPr>
        <w:rPr>
          <w:b/>
          <w:sz w:val="28"/>
          <w:szCs w:val="28"/>
        </w:rPr>
      </w:pPr>
      <w:r w:rsidRPr="00904820">
        <w:rPr>
          <w:b/>
          <w:sz w:val="28"/>
          <w:szCs w:val="28"/>
        </w:rPr>
        <w:t xml:space="preserve">SOCIALS 10H – Research Essay preliminary research and thesis </w:t>
      </w:r>
      <w:proofErr w:type="gramStart"/>
      <w:r w:rsidRPr="00904820">
        <w:rPr>
          <w:b/>
          <w:sz w:val="28"/>
          <w:szCs w:val="28"/>
        </w:rPr>
        <w:t xml:space="preserve">refinement </w:t>
      </w:r>
      <w:r>
        <w:rPr>
          <w:b/>
          <w:sz w:val="28"/>
          <w:szCs w:val="28"/>
        </w:rPr>
        <w:t xml:space="preserve"> (</w:t>
      </w:r>
      <w:proofErr w:type="gramEnd"/>
      <w:r>
        <w:rPr>
          <w:b/>
          <w:sz w:val="28"/>
          <w:szCs w:val="28"/>
        </w:rPr>
        <w:t>10 marks)</w:t>
      </w:r>
    </w:p>
    <w:p w14:paraId="164B822C" w14:textId="77777777" w:rsidR="00AF29FE" w:rsidRPr="003E1C3D" w:rsidRDefault="00AF29FE" w:rsidP="00AF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43D58">
        <w:rPr>
          <w:b/>
          <w:sz w:val="28"/>
          <w:szCs w:val="28"/>
        </w:rPr>
        <w:t>Topic:</w:t>
      </w:r>
      <w:r w:rsidRPr="001C547E">
        <w:rPr>
          <w:sz w:val="28"/>
          <w:szCs w:val="28"/>
        </w:rPr>
        <w:t xml:space="preserve">  _______________________________________________________________________</w:t>
      </w:r>
      <w:r w:rsidRPr="0003495A">
        <w:rPr>
          <w:b/>
          <w:sz w:val="24"/>
          <w:szCs w:val="24"/>
        </w:rPr>
        <w:br/>
      </w:r>
      <w:r>
        <w:rPr>
          <w:sz w:val="28"/>
          <w:szCs w:val="28"/>
        </w:rPr>
        <w:br/>
      </w:r>
      <w:r w:rsidRPr="00904820">
        <w:rPr>
          <w:b/>
        </w:rPr>
        <w:t>Take notes in point form AND/OR cut and paste your information</w:t>
      </w:r>
      <w:r>
        <w:rPr>
          <w:b/>
        </w:rPr>
        <w:t>,</w:t>
      </w:r>
      <w:r w:rsidRPr="00904820">
        <w:rPr>
          <w:b/>
        </w:rPr>
        <w:t xml:space="preserve"> and</w:t>
      </w:r>
      <w:r>
        <w:rPr>
          <w:b/>
        </w:rPr>
        <w:t>/or</w:t>
      </w:r>
      <w:r w:rsidRPr="00904820">
        <w:rPr>
          <w:b/>
        </w:rPr>
        <w:t xml:space="preserve"> highl</w:t>
      </w:r>
      <w:r>
        <w:rPr>
          <w:b/>
        </w:rPr>
        <w:t xml:space="preserve">ight and annotate the text. .  </w:t>
      </w:r>
      <w:r w:rsidRPr="003E1C3D">
        <w:rPr>
          <w:b/>
          <w:sz w:val="24"/>
          <w:szCs w:val="24"/>
        </w:rPr>
        <w:t>Keep a</w:t>
      </w:r>
      <w:r w:rsidRPr="003E1C3D">
        <w:rPr>
          <w:sz w:val="24"/>
          <w:szCs w:val="24"/>
        </w:rPr>
        <w:t xml:space="preserve"> </w:t>
      </w:r>
      <w:r w:rsidRPr="003E1C3D">
        <w:rPr>
          <w:b/>
          <w:sz w:val="24"/>
          <w:szCs w:val="24"/>
        </w:rPr>
        <w:t>list of sources used</w:t>
      </w:r>
      <w:r w:rsidRPr="003E1C3D">
        <w:rPr>
          <w:sz w:val="24"/>
          <w:szCs w:val="24"/>
        </w:rPr>
        <w:t>.</w:t>
      </w:r>
      <w:r>
        <w:rPr>
          <w:sz w:val="28"/>
          <w:szCs w:val="28"/>
        </w:rPr>
        <w:t xml:space="preserve">  </w:t>
      </w:r>
    </w:p>
    <w:p w14:paraId="164B822D" w14:textId="77777777" w:rsidR="00AF29FE" w:rsidRDefault="00AF29FE" w:rsidP="00AF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64B822E" w14:textId="77777777" w:rsidR="00AF29FE" w:rsidRDefault="00AF29FE" w:rsidP="00AF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64B822F" w14:textId="77777777" w:rsidR="00AF29FE" w:rsidRDefault="00AF29FE" w:rsidP="00AF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64B8230" w14:textId="77777777" w:rsidR="00AF29FE" w:rsidRDefault="00AF29FE" w:rsidP="00AF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64B8231" w14:textId="77777777" w:rsidR="00AF29FE" w:rsidRPr="003E1C3D" w:rsidRDefault="00AF29FE" w:rsidP="00AF29FE">
      <w:pPr>
        <w:pStyle w:val="NoSpacing"/>
        <w:rPr>
          <w:b/>
          <w:sz w:val="28"/>
          <w:szCs w:val="28"/>
        </w:rPr>
      </w:pPr>
    </w:p>
    <w:p w14:paraId="164B8232" w14:textId="77777777" w:rsidR="00AF29FE" w:rsidRPr="003E1C3D" w:rsidRDefault="00AF29FE" w:rsidP="00AF29FE">
      <w:pPr>
        <w:rPr>
          <w:sz w:val="28"/>
          <w:szCs w:val="28"/>
        </w:rPr>
      </w:pPr>
      <w:r w:rsidRPr="003E1C3D">
        <w:rPr>
          <w:color w:val="111111"/>
          <w:sz w:val="28"/>
          <w:szCs w:val="28"/>
        </w:rPr>
        <w:t xml:space="preserve">Start reading about your topic, answer the five W’s and ‘how.’  </w:t>
      </w:r>
    </w:p>
    <w:p w14:paraId="164B8233" w14:textId="77777777" w:rsidR="00AF29FE" w:rsidRDefault="00AF29FE" w:rsidP="00AF29FE">
      <w:pPr>
        <w:rPr>
          <w:sz w:val="28"/>
          <w:szCs w:val="28"/>
        </w:rPr>
      </w:pPr>
    </w:p>
    <w:p w14:paraId="164B8234" w14:textId="77777777" w:rsidR="00AF29FE" w:rsidRDefault="00AF29FE" w:rsidP="00AF29FE">
      <w:pPr>
        <w:rPr>
          <w:sz w:val="28"/>
          <w:szCs w:val="28"/>
        </w:rPr>
      </w:pPr>
    </w:p>
    <w:p w14:paraId="164B8235" w14:textId="77777777" w:rsidR="00AF29FE" w:rsidRDefault="00AF29FE" w:rsidP="00AF29FE">
      <w:pPr>
        <w:rPr>
          <w:sz w:val="28"/>
          <w:szCs w:val="28"/>
        </w:rPr>
      </w:pPr>
    </w:p>
    <w:p w14:paraId="164B8236" w14:textId="77777777" w:rsidR="00AF29FE" w:rsidRPr="00D43D58" w:rsidRDefault="00AF29FE" w:rsidP="00AF29FE">
      <w:pPr>
        <w:rPr>
          <w:sz w:val="28"/>
          <w:szCs w:val="28"/>
        </w:rPr>
      </w:pPr>
      <w:r>
        <w:rPr>
          <w:sz w:val="28"/>
          <w:szCs w:val="28"/>
        </w:rPr>
        <w:t xml:space="preserve">As you learn more about your topic, generate more questions that arise.  </w:t>
      </w:r>
    </w:p>
    <w:p w14:paraId="164B8237" w14:textId="77777777" w:rsidR="00AF29FE" w:rsidRDefault="00AF29FE" w:rsidP="00AF29FE">
      <w:pPr>
        <w:rPr>
          <w:sz w:val="28"/>
          <w:szCs w:val="28"/>
        </w:rPr>
      </w:pPr>
    </w:p>
    <w:p w14:paraId="164B8238" w14:textId="77777777" w:rsidR="00AF29FE" w:rsidRDefault="00AF29FE" w:rsidP="00AF29FE">
      <w:pPr>
        <w:rPr>
          <w:sz w:val="28"/>
          <w:szCs w:val="28"/>
        </w:rPr>
      </w:pPr>
    </w:p>
    <w:p w14:paraId="164B8239" w14:textId="77777777" w:rsidR="00AF29FE" w:rsidRDefault="00AF29FE" w:rsidP="00AF29FE">
      <w:pPr>
        <w:rPr>
          <w:sz w:val="28"/>
          <w:szCs w:val="28"/>
        </w:rPr>
      </w:pPr>
      <w:r>
        <w:rPr>
          <w:sz w:val="28"/>
          <w:szCs w:val="28"/>
        </w:rPr>
        <w:t>Possible thesis statements:</w:t>
      </w:r>
    </w:p>
    <w:p w14:paraId="164B823A" w14:textId="77777777" w:rsidR="00AF29FE" w:rsidRDefault="00AF29FE" w:rsidP="00AF29FE">
      <w:pPr>
        <w:rPr>
          <w:sz w:val="28"/>
          <w:szCs w:val="28"/>
        </w:rPr>
      </w:pPr>
    </w:p>
    <w:p w14:paraId="164B823B" w14:textId="77777777" w:rsidR="00AF29FE" w:rsidRDefault="00AF29FE" w:rsidP="00AF29FE">
      <w:pPr>
        <w:rPr>
          <w:sz w:val="28"/>
          <w:szCs w:val="28"/>
        </w:rPr>
      </w:pPr>
    </w:p>
    <w:p w14:paraId="164B823C" w14:textId="77777777" w:rsidR="00AF29FE" w:rsidRDefault="00AF29FE" w:rsidP="00AF29FE">
      <w:pPr>
        <w:rPr>
          <w:sz w:val="28"/>
          <w:szCs w:val="28"/>
        </w:rPr>
      </w:pPr>
    </w:p>
    <w:p w14:paraId="164B823D" w14:textId="77777777" w:rsidR="00AF29FE" w:rsidRDefault="00AF29FE" w:rsidP="00AF29FE">
      <w:pPr>
        <w:rPr>
          <w:sz w:val="28"/>
          <w:szCs w:val="28"/>
        </w:rPr>
      </w:pPr>
    </w:p>
    <w:p w14:paraId="164B823E" w14:textId="77777777" w:rsidR="00AF29FE" w:rsidRPr="00300EE0" w:rsidRDefault="00AF29FE" w:rsidP="00AF29FE">
      <w:pPr>
        <w:rPr>
          <w:sz w:val="28"/>
          <w:szCs w:val="28"/>
        </w:rPr>
      </w:pPr>
    </w:p>
    <w:p w14:paraId="164B823F" w14:textId="77777777" w:rsidR="00AF29FE" w:rsidRDefault="00AF29FE" w:rsidP="00AF29FE"/>
    <w:p w14:paraId="164B8240" w14:textId="77777777" w:rsidR="00AF29FE" w:rsidRPr="001807D9" w:rsidRDefault="00AF29FE" w:rsidP="001807D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</w:p>
    <w:p w14:paraId="164B8241" w14:textId="77777777" w:rsidR="00BC5E53" w:rsidRPr="00AB255D" w:rsidRDefault="00BC5E53" w:rsidP="00AB255D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</w:p>
    <w:p w14:paraId="72B8DD02" w14:textId="77777777" w:rsidR="00273420" w:rsidRPr="00BA0F83" w:rsidRDefault="00273420" w:rsidP="00273420">
      <w:pPr>
        <w:jc w:val="right"/>
        <w:rPr>
          <w:sz w:val="32"/>
          <w:szCs w:val="32"/>
        </w:rPr>
      </w:pPr>
    </w:p>
    <w:p w14:paraId="39037F3A" w14:textId="77777777" w:rsidR="00273420" w:rsidRDefault="00273420" w:rsidP="00273420">
      <w:pPr>
        <w:jc w:val="center"/>
        <w:rPr>
          <w:sz w:val="36"/>
          <w:szCs w:val="36"/>
          <w:u w:val="single"/>
        </w:rPr>
      </w:pPr>
      <w:r w:rsidRPr="006C2CB9">
        <w:rPr>
          <w:sz w:val="36"/>
          <w:szCs w:val="36"/>
          <w:u w:val="single"/>
        </w:rPr>
        <w:t>ACCEPTABLE NOTES</w:t>
      </w:r>
      <w:r>
        <w:rPr>
          <w:sz w:val="36"/>
          <w:szCs w:val="36"/>
          <w:u w:val="single"/>
        </w:rPr>
        <w:t xml:space="preserve"> (20 marks)</w:t>
      </w:r>
    </w:p>
    <w:p w14:paraId="5634A451" w14:textId="77777777" w:rsidR="00273420" w:rsidRDefault="00273420" w:rsidP="00273420">
      <w:pPr>
        <w:rPr>
          <w:sz w:val="36"/>
          <w:szCs w:val="36"/>
        </w:rPr>
      </w:pPr>
      <w:r>
        <w:rPr>
          <w:sz w:val="36"/>
          <w:szCs w:val="36"/>
          <w:u w:val="single"/>
        </w:rPr>
        <w:t xml:space="preserve">CRITERIA </w:t>
      </w:r>
      <w:r w:rsidRPr="00E34B5B">
        <w:rPr>
          <w:sz w:val="36"/>
          <w:szCs w:val="36"/>
        </w:rPr>
        <w:t>– 5 sources used</w:t>
      </w:r>
      <w:r>
        <w:rPr>
          <w:sz w:val="36"/>
          <w:szCs w:val="36"/>
        </w:rPr>
        <w:t xml:space="preserve"> (one must be print and one must be a primary source).  There must be some indication that you actually read and interacted with the </w:t>
      </w:r>
      <w:proofErr w:type="gramStart"/>
      <w:r>
        <w:rPr>
          <w:sz w:val="36"/>
          <w:szCs w:val="36"/>
        </w:rPr>
        <w:t xml:space="preserve">information  </w:t>
      </w:r>
      <w:proofErr w:type="spellStart"/>
      <w:r>
        <w:rPr>
          <w:sz w:val="36"/>
          <w:szCs w:val="36"/>
        </w:rPr>
        <w:t>ie</w:t>
      </w:r>
      <w:proofErr w:type="spellEnd"/>
      <w:proofErr w:type="gramEnd"/>
      <w:r>
        <w:rPr>
          <w:sz w:val="36"/>
          <w:szCs w:val="36"/>
        </w:rPr>
        <w:t xml:space="preserve">. Highlights, annotations, </w:t>
      </w:r>
      <w:proofErr w:type="spellStart"/>
      <w:r>
        <w:rPr>
          <w:sz w:val="36"/>
          <w:szCs w:val="36"/>
        </w:rPr>
        <w:t>colour</w:t>
      </w:r>
      <w:proofErr w:type="spellEnd"/>
      <w:r>
        <w:rPr>
          <w:sz w:val="36"/>
          <w:szCs w:val="36"/>
        </w:rPr>
        <w:t xml:space="preserve"> coding to organize your information</w:t>
      </w:r>
    </w:p>
    <w:p w14:paraId="3C90A5DF" w14:textId="77777777" w:rsidR="00273420" w:rsidRPr="00E34B5B" w:rsidRDefault="00273420" w:rsidP="00273420">
      <w:pPr>
        <w:rPr>
          <w:sz w:val="36"/>
          <w:szCs w:val="36"/>
          <w:u w:val="single"/>
        </w:rPr>
      </w:pPr>
      <w:r w:rsidRPr="00E34B5B">
        <w:rPr>
          <w:sz w:val="36"/>
          <w:szCs w:val="36"/>
          <w:u w:val="single"/>
        </w:rPr>
        <w:t>Samples</w:t>
      </w:r>
    </w:p>
    <w:p w14:paraId="14382BD0" w14:textId="77777777" w:rsidR="00273420" w:rsidRPr="00BA0F83" w:rsidRDefault="00273420" w:rsidP="00273420">
      <w:pPr>
        <w:pStyle w:val="ListParagraph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Point form handwritten notes – write notes in the margins to help you generate questions for further research or to flag useful information for various sections</w:t>
      </w:r>
    </w:p>
    <w:p w14:paraId="49F58F32" w14:textId="77777777" w:rsidR="00273420" w:rsidRDefault="00273420" w:rsidP="00273420">
      <w:r>
        <w:rPr>
          <w:noProof/>
        </w:rPr>
        <w:lastRenderedPageBreak/>
        <w:drawing>
          <wp:inline distT="0" distB="0" distL="0" distR="0" wp14:anchorId="1A135A7F" wp14:editId="73837241">
            <wp:extent cx="5562600" cy="719429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76" cy="71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59B0" w14:textId="77777777" w:rsidR="00273420" w:rsidRDefault="00273420" w:rsidP="00273420"/>
    <w:p w14:paraId="06149DB1" w14:textId="77777777" w:rsidR="00273420" w:rsidRDefault="00273420" w:rsidP="00273420"/>
    <w:p w14:paraId="5FF24061" w14:textId="77777777" w:rsidR="00273420" w:rsidRDefault="00273420" w:rsidP="00273420"/>
    <w:p w14:paraId="6B9CA21A" w14:textId="77777777" w:rsidR="00273420" w:rsidRDefault="00273420" w:rsidP="00273420"/>
    <w:p w14:paraId="7303A99E" w14:textId="77777777" w:rsidR="00273420" w:rsidRDefault="00273420" w:rsidP="00273420"/>
    <w:p w14:paraId="6E8EFB12" w14:textId="77777777" w:rsidR="00273420" w:rsidRDefault="00273420" w:rsidP="00273420">
      <w:pPr>
        <w:pStyle w:val="ListParagraph"/>
        <w:numPr>
          <w:ilvl w:val="0"/>
          <w:numId w:val="5"/>
        </w:numPr>
      </w:pPr>
      <w:r w:rsidRPr="006C2CB9">
        <w:rPr>
          <w:sz w:val="36"/>
          <w:szCs w:val="36"/>
        </w:rPr>
        <w:lastRenderedPageBreak/>
        <w:t xml:space="preserve"> </w:t>
      </w:r>
      <w:r>
        <w:rPr>
          <w:sz w:val="36"/>
          <w:szCs w:val="36"/>
        </w:rPr>
        <w:t xml:space="preserve">Photocopy and highlight and annotate important information. </w:t>
      </w:r>
    </w:p>
    <w:p w14:paraId="351DD2C7" w14:textId="77777777" w:rsidR="00273420" w:rsidRDefault="00273420" w:rsidP="00273420"/>
    <w:p w14:paraId="542BE486" w14:textId="77777777" w:rsidR="00273420" w:rsidRDefault="00273420" w:rsidP="00273420"/>
    <w:p w14:paraId="32EAC66B" w14:textId="63E92C4F" w:rsidR="00273420" w:rsidRDefault="008E6EA9" w:rsidP="008E6EA9">
      <w:pPr>
        <w:jc w:val="center"/>
      </w:pPr>
      <w:r>
        <w:rPr>
          <w:noProof/>
        </w:rPr>
        <w:drawing>
          <wp:inline distT="0" distB="0" distL="0" distR="0" wp14:anchorId="4DB098A8" wp14:editId="11B18FE0">
            <wp:extent cx="4706620" cy="61760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AB343" w14:textId="77777777" w:rsidR="00273420" w:rsidRDefault="00273420" w:rsidP="00273420"/>
    <w:p w14:paraId="424BFA9D" w14:textId="77777777" w:rsidR="00273420" w:rsidRDefault="00273420" w:rsidP="00273420"/>
    <w:p w14:paraId="77DA3AD0" w14:textId="77777777" w:rsidR="00273420" w:rsidRDefault="00273420" w:rsidP="00273420"/>
    <w:p w14:paraId="0A0F3F58" w14:textId="77777777" w:rsidR="00273420" w:rsidRDefault="00273420" w:rsidP="00273420"/>
    <w:p w14:paraId="7E514289" w14:textId="77777777" w:rsidR="00273420" w:rsidRDefault="00273420" w:rsidP="00273420"/>
    <w:p w14:paraId="0E72705E" w14:textId="77777777" w:rsidR="00273420" w:rsidRPr="006C2CB9" w:rsidRDefault="00273420" w:rsidP="00273420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6C2CB9">
        <w:rPr>
          <w:sz w:val="36"/>
          <w:szCs w:val="36"/>
        </w:rPr>
        <w:lastRenderedPageBreak/>
        <w:t>Cut and paste notes in point form</w:t>
      </w:r>
      <w:r>
        <w:rPr>
          <w:sz w:val="36"/>
          <w:szCs w:val="36"/>
        </w:rPr>
        <w:t>.  Could highlight to gather similar information</w:t>
      </w:r>
    </w:p>
    <w:p w14:paraId="574D7D85" w14:textId="77777777" w:rsidR="00273420" w:rsidRDefault="00273420" w:rsidP="00273420">
      <w:pPr>
        <w:pStyle w:val="ListParagraph"/>
      </w:pPr>
    </w:p>
    <w:p w14:paraId="52D53A12" w14:textId="77777777" w:rsidR="00273420" w:rsidRDefault="000D503C" w:rsidP="00273420">
      <w:pPr>
        <w:pStyle w:val="ListParagraph"/>
      </w:pPr>
      <w:hyperlink r:id="rId40" w:history="1">
        <w:r w:rsidR="00273420" w:rsidRPr="00B40253">
          <w:rPr>
            <w:rStyle w:val="Hyperlink"/>
          </w:rPr>
          <w:t>http://www.thecanadianencyclopedia.ca/en/article/crimean-war/</w:t>
        </w:r>
      </w:hyperlink>
    </w:p>
    <w:p w14:paraId="5921ADD0" w14:textId="77777777" w:rsidR="00273420" w:rsidRDefault="00273420" w:rsidP="00273420">
      <w:pPr>
        <w:pStyle w:val="ListParagraph"/>
      </w:pPr>
      <w:r>
        <w:t xml:space="preserve">The Canadian </w:t>
      </w:r>
      <w:proofErr w:type="spellStart"/>
      <w:r>
        <w:t>Encyclopeida</w:t>
      </w:r>
      <w:proofErr w:type="spellEnd"/>
    </w:p>
    <w:p w14:paraId="7C15E644" w14:textId="77777777" w:rsidR="00273420" w:rsidRPr="006C2CB9" w:rsidRDefault="00273420" w:rsidP="00273420">
      <w:pPr>
        <w:rPr>
          <w:color w:val="FF0000"/>
        </w:rPr>
      </w:pPr>
      <w:r w:rsidRPr="006C2CB9">
        <w:rPr>
          <w:color w:val="FF0000"/>
        </w:rPr>
        <w:t>RED – background information</w:t>
      </w:r>
      <w:r>
        <w:rPr>
          <w:color w:val="FF0000"/>
        </w:rPr>
        <w:br/>
      </w:r>
      <w:r w:rsidRPr="00026701">
        <w:rPr>
          <w:color w:val="00B050"/>
        </w:rPr>
        <w:t>GREEN – impact on Canada</w:t>
      </w:r>
    </w:p>
    <w:p w14:paraId="6F2FB982" w14:textId="77777777" w:rsidR="00273420" w:rsidRPr="00D44D52" w:rsidRDefault="00273420" w:rsidP="00273420">
      <w:pPr>
        <w:pStyle w:val="ListParagraph"/>
        <w:numPr>
          <w:ilvl w:val="0"/>
          <w:numId w:val="4"/>
        </w:numPr>
        <w:rPr>
          <w:color w:val="FF0000"/>
        </w:rPr>
      </w:pPr>
      <w:r>
        <w:rPr>
          <w:rFonts w:ascii="gibsonlight" w:hAnsi="gibsonlight"/>
          <w:color w:val="FF0000"/>
          <w:sz w:val="33"/>
          <w:szCs w:val="33"/>
          <w:lang w:val="en"/>
        </w:rPr>
        <w:t>Crimean War, 1854-56</w:t>
      </w:r>
    </w:p>
    <w:p w14:paraId="14ECA558" w14:textId="77777777" w:rsidR="00273420" w:rsidRPr="006C2CB9" w:rsidRDefault="00273420" w:rsidP="00273420">
      <w:pPr>
        <w:pStyle w:val="ListParagraph"/>
        <w:numPr>
          <w:ilvl w:val="0"/>
          <w:numId w:val="4"/>
        </w:numPr>
        <w:rPr>
          <w:color w:val="FF0000"/>
        </w:rPr>
      </w:pPr>
      <w:r w:rsidRPr="006C2CB9">
        <w:rPr>
          <w:rFonts w:ascii="gibsonlight" w:hAnsi="gibsonlight"/>
          <w:color w:val="FF0000"/>
          <w:sz w:val="33"/>
          <w:szCs w:val="33"/>
          <w:lang w:val="en"/>
        </w:rPr>
        <w:t xml:space="preserve"> interrupted a half-century of peace between the European great powers</w:t>
      </w:r>
    </w:p>
    <w:p w14:paraId="558FD0D9" w14:textId="77777777" w:rsidR="00273420" w:rsidRPr="006C2CB9" w:rsidRDefault="00273420" w:rsidP="00273420">
      <w:pPr>
        <w:pStyle w:val="ListParagraph"/>
        <w:rPr>
          <w:color w:val="FF0000"/>
        </w:rPr>
      </w:pPr>
    </w:p>
    <w:p w14:paraId="094BF14C" w14:textId="77777777" w:rsidR="00273420" w:rsidRPr="006C2CB9" w:rsidRDefault="00273420" w:rsidP="00273420">
      <w:pPr>
        <w:pStyle w:val="ListParagraph"/>
        <w:numPr>
          <w:ilvl w:val="0"/>
          <w:numId w:val="4"/>
        </w:numPr>
        <w:rPr>
          <w:color w:val="FF0000"/>
        </w:rPr>
      </w:pPr>
      <w:r w:rsidRPr="006C2CB9">
        <w:rPr>
          <w:rFonts w:ascii="gibsonlight" w:hAnsi="gibsonlight"/>
          <w:color w:val="FF0000"/>
          <w:sz w:val="33"/>
          <w:szCs w:val="33"/>
          <w:lang w:val="en"/>
        </w:rPr>
        <w:t>a diplomatic tussle for influence between Britain, France and Russia over the weakening Ottoman Empire -</w:t>
      </w:r>
      <w:r w:rsidRPr="006C2CB9">
        <w:rPr>
          <w:rFonts w:ascii="gibsonlight" w:hAnsi="gibsonlight"/>
          <w:color w:val="FF0000"/>
          <w:sz w:val="33"/>
          <w:szCs w:val="33"/>
          <w:lang w:val="en"/>
        </w:rPr>
        <w:sym w:font="Wingdings" w:char="F0E0"/>
      </w:r>
      <w:r w:rsidRPr="006C2CB9">
        <w:rPr>
          <w:rFonts w:ascii="gibsonlight" w:hAnsi="gibsonlight"/>
          <w:color w:val="FF0000"/>
          <w:sz w:val="33"/>
          <w:szCs w:val="33"/>
          <w:lang w:val="en"/>
        </w:rPr>
        <w:t xml:space="preserve"> turned into a bitter and drawn-out war on Crimean Peninsula</w:t>
      </w:r>
    </w:p>
    <w:p w14:paraId="4174A9A1" w14:textId="77777777" w:rsidR="00273420" w:rsidRDefault="00273420" w:rsidP="00273420">
      <w:pPr>
        <w:pStyle w:val="ListParagraph"/>
      </w:pPr>
    </w:p>
    <w:p w14:paraId="339C6818" w14:textId="77777777" w:rsidR="00273420" w:rsidRPr="001B1AB4" w:rsidRDefault="00273420" w:rsidP="00273420">
      <w:pPr>
        <w:pStyle w:val="ListParagraph"/>
        <w:numPr>
          <w:ilvl w:val="0"/>
          <w:numId w:val="4"/>
        </w:numPr>
      </w:pPr>
      <w:r>
        <w:rPr>
          <w:rFonts w:ascii="gibsonlight" w:hAnsi="gibsonlight"/>
          <w:color w:val="252525"/>
          <w:sz w:val="33"/>
          <w:szCs w:val="33"/>
          <w:lang w:val="en"/>
        </w:rPr>
        <w:t>Canada played no direct role  but had an impact</w:t>
      </w:r>
    </w:p>
    <w:p w14:paraId="12523C0F" w14:textId="77777777" w:rsidR="00273420" w:rsidRDefault="00273420" w:rsidP="00273420">
      <w:pPr>
        <w:pStyle w:val="ListParagraph"/>
      </w:pPr>
    </w:p>
    <w:p w14:paraId="77D6CF08" w14:textId="77777777" w:rsidR="00273420" w:rsidRPr="00026701" w:rsidRDefault="00273420" w:rsidP="00273420">
      <w:pPr>
        <w:pStyle w:val="ListParagraph"/>
        <w:numPr>
          <w:ilvl w:val="0"/>
          <w:numId w:val="4"/>
        </w:numPr>
        <w:rPr>
          <w:color w:val="00B050"/>
        </w:rPr>
      </w:pPr>
      <w:r w:rsidRPr="00026701">
        <w:rPr>
          <w:rFonts w:ascii="gibsonlight" w:hAnsi="gibsonlight"/>
          <w:color w:val="00B050"/>
          <w:sz w:val="33"/>
          <w:szCs w:val="33"/>
          <w:lang w:val="en"/>
        </w:rPr>
        <w:t>Canada was stripped of its garrison of British troops to supply the needs of the Crimean Expeditionary Force.</w:t>
      </w:r>
    </w:p>
    <w:p w14:paraId="06D15FF8" w14:textId="77777777" w:rsidR="00273420" w:rsidRPr="00026701" w:rsidRDefault="00273420" w:rsidP="00273420">
      <w:pPr>
        <w:pStyle w:val="ListParagraph"/>
        <w:rPr>
          <w:color w:val="00B050"/>
        </w:rPr>
      </w:pPr>
    </w:p>
    <w:p w14:paraId="295B5C86" w14:textId="77777777" w:rsidR="00273420" w:rsidRPr="00026701" w:rsidRDefault="00273420" w:rsidP="00273420">
      <w:pPr>
        <w:pStyle w:val="ListParagraph"/>
        <w:numPr>
          <w:ilvl w:val="0"/>
          <w:numId w:val="4"/>
        </w:numPr>
        <w:rPr>
          <w:color w:val="00B050"/>
        </w:rPr>
      </w:pPr>
      <w:r w:rsidRPr="00026701">
        <w:rPr>
          <w:rFonts w:ascii="gibsonlight" w:hAnsi="gibsonlight"/>
          <w:color w:val="00B050"/>
          <w:sz w:val="33"/>
          <w:szCs w:val="33"/>
          <w:lang w:val="en"/>
        </w:rPr>
        <w:t>This led in turn to the establishment of a permanent Canadian militia in 1855, including provisions for volunteer troops.</w:t>
      </w:r>
    </w:p>
    <w:p w14:paraId="30F959B2" w14:textId="77777777" w:rsidR="00273420" w:rsidRPr="00026701" w:rsidRDefault="00273420" w:rsidP="00273420">
      <w:pPr>
        <w:pStyle w:val="ListParagraph"/>
        <w:rPr>
          <w:color w:val="00B050"/>
        </w:rPr>
      </w:pPr>
    </w:p>
    <w:p w14:paraId="68F2D369" w14:textId="77777777" w:rsidR="00273420" w:rsidRPr="00026701" w:rsidRDefault="00273420" w:rsidP="00273420">
      <w:pPr>
        <w:pStyle w:val="ListParagraph"/>
        <w:numPr>
          <w:ilvl w:val="0"/>
          <w:numId w:val="4"/>
        </w:numPr>
        <w:rPr>
          <w:color w:val="00B050"/>
        </w:rPr>
      </w:pPr>
      <w:proofErr w:type="gramStart"/>
      <w:r w:rsidRPr="00026701">
        <w:rPr>
          <w:rFonts w:ascii="gibsonlight" w:hAnsi="gibsonlight"/>
          <w:color w:val="00B050"/>
          <w:sz w:val="33"/>
          <w:szCs w:val="33"/>
          <w:lang w:val="en"/>
        </w:rPr>
        <w:t>recruiting</w:t>
      </w:r>
      <w:proofErr w:type="gramEnd"/>
      <w:r w:rsidRPr="00026701">
        <w:rPr>
          <w:rFonts w:ascii="gibsonlight" w:hAnsi="gibsonlight"/>
          <w:color w:val="00B050"/>
          <w:sz w:val="33"/>
          <w:szCs w:val="33"/>
          <w:lang w:val="en"/>
        </w:rPr>
        <w:t xml:space="preserve"> far outstripped demand  - helped convince the government that universal military service (or conscription) was unnecessary to sustain the </w:t>
      </w:r>
      <w:proofErr w:type="spellStart"/>
      <w:r w:rsidRPr="00026701">
        <w:rPr>
          <w:rFonts w:ascii="gibsonlight" w:hAnsi="gibsonlight"/>
          <w:color w:val="00B050"/>
          <w:sz w:val="33"/>
          <w:szCs w:val="33"/>
          <w:lang w:val="en"/>
        </w:rPr>
        <w:t>defence</w:t>
      </w:r>
      <w:proofErr w:type="spellEnd"/>
      <w:r w:rsidRPr="00026701">
        <w:rPr>
          <w:rFonts w:ascii="gibsonlight" w:hAnsi="gibsonlight"/>
          <w:color w:val="00B050"/>
          <w:sz w:val="33"/>
          <w:szCs w:val="33"/>
          <w:lang w:val="en"/>
        </w:rPr>
        <w:t xml:space="preserve"> of Canada.</w:t>
      </w:r>
    </w:p>
    <w:p w14:paraId="46A54381" w14:textId="77777777" w:rsidR="00273420" w:rsidRDefault="00273420" w:rsidP="00273420">
      <w:pPr>
        <w:pStyle w:val="ListParagraph"/>
      </w:pPr>
    </w:p>
    <w:p w14:paraId="4D1B75F8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31897739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01AF8E2B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46EDAD89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2727372B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267C214C" w14:textId="77777777" w:rsidR="00273420" w:rsidRDefault="00273420" w:rsidP="00273420">
      <w:pPr>
        <w:pStyle w:val="ListParagraph"/>
        <w:numPr>
          <w:ilvl w:val="0"/>
          <w:numId w:val="5"/>
        </w:numPr>
        <w:rPr>
          <w:rFonts w:ascii="gibsonlight" w:hAnsi="gibsonlight"/>
          <w:color w:val="252525"/>
          <w:sz w:val="33"/>
          <w:szCs w:val="33"/>
          <w:lang w:val="en"/>
        </w:rPr>
      </w:pPr>
      <w:r>
        <w:rPr>
          <w:rFonts w:ascii="gibsonlight" w:hAnsi="gibsonlight"/>
          <w:color w:val="252525"/>
          <w:sz w:val="33"/>
          <w:szCs w:val="33"/>
          <w:lang w:val="en"/>
        </w:rPr>
        <w:lastRenderedPageBreak/>
        <w:t xml:space="preserve"> Cut and paste into a word document and use the highlighting features of Word highlight important facts there.</w:t>
      </w:r>
    </w:p>
    <w:p w14:paraId="03162EB0" w14:textId="77777777" w:rsidR="00273420" w:rsidRDefault="00273420" w:rsidP="00273420">
      <w:pPr>
        <w:pStyle w:val="ListParagraph"/>
        <w:spacing w:before="100" w:beforeAutospacing="1" w:after="100" w:afterAutospacing="1" w:line="240" w:lineRule="auto"/>
        <w:outlineLvl w:val="0"/>
        <w:rPr>
          <w:rFonts w:ascii="gibsonregular" w:eastAsia="Times New Roman" w:hAnsi="gibsonregular" w:cs="Times New Roman"/>
          <w:color w:val="252525"/>
          <w:spacing w:val="15"/>
          <w:kern w:val="36"/>
          <w:sz w:val="24"/>
          <w:szCs w:val="24"/>
          <w:lang w:val="en"/>
        </w:rPr>
      </w:pPr>
    </w:p>
    <w:p w14:paraId="0509D3C2" w14:textId="77777777" w:rsidR="00273420" w:rsidRPr="00FD1FD9" w:rsidRDefault="00273420" w:rsidP="00273420">
      <w:pPr>
        <w:spacing w:before="100" w:beforeAutospacing="1" w:after="100" w:afterAutospacing="1" w:line="240" w:lineRule="auto"/>
        <w:outlineLvl w:val="0"/>
        <w:rPr>
          <w:rFonts w:ascii="gibsonregular" w:eastAsia="Times New Roman" w:hAnsi="gibsonregular" w:cs="Times New Roman"/>
          <w:color w:val="252525"/>
          <w:spacing w:val="15"/>
          <w:kern w:val="36"/>
          <w:sz w:val="24"/>
          <w:szCs w:val="24"/>
          <w:lang w:val="en"/>
        </w:rPr>
      </w:pPr>
      <w:r w:rsidRPr="00FD1FD9">
        <w:rPr>
          <w:rFonts w:ascii="gibsonregular" w:eastAsia="Times New Roman" w:hAnsi="gibsonregular" w:cs="Times New Roman"/>
          <w:color w:val="252525"/>
          <w:spacing w:val="15"/>
          <w:kern w:val="36"/>
          <w:sz w:val="24"/>
          <w:szCs w:val="24"/>
          <w:lang w:val="en"/>
        </w:rPr>
        <w:t>http://www.thecanadianencyclopedia.ca/en/article/crimean-war/Crimean War</w:t>
      </w:r>
      <w:r>
        <w:rPr>
          <w:noProof/>
        </w:rPr>
        <mc:AlternateContent>
          <mc:Choice Requires="wps">
            <w:drawing>
              <wp:inline distT="0" distB="0" distL="0" distR="0" wp14:anchorId="4643743D" wp14:editId="24CF1FC1">
                <wp:extent cx="304800" cy="304800"/>
                <wp:effectExtent l="0" t="0" r="0" b="0"/>
                <wp:docPr id="4" name="Rectangle 4" descr="http://www.thecanadianencyclopedia.ca/en/article/crimean-war/">
                  <a:hlinkClick xmlns:a="http://schemas.openxmlformats.org/drawingml/2006/main" r:id="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http://www.thecanadianencyclopedia.ca/en/article/crimean-war/" href="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50D6755" w14:textId="77777777" w:rsidR="00273420" w:rsidRPr="00FD1FD9" w:rsidRDefault="00273420" w:rsidP="00273420">
      <w:pPr>
        <w:spacing w:before="100" w:beforeAutospacing="1" w:after="100" w:afterAutospacing="1" w:line="240" w:lineRule="auto"/>
        <w:outlineLvl w:val="2"/>
        <w:rPr>
          <w:rFonts w:ascii="gibsonregular" w:eastAsia="Times New Roman" w:hAnsi="gibsonregular" w:cs="Times New Roman"/>
          <w:color w:val="252525"/>
          <w:spacing w:val="15"/>
          <w:sz w:val="36"/>
          <w:szCs w:val="36"/>
          <w:lang w:val="en"/>
        </w:rPr>
      </w:pPr>
      <w:bookmarkStart w:id="0" w:name="h3_jump_0"/>
      <w:bookmarkEnd w:id="0"/>
      <w:r>
        <w:rPr>
          <w:rFonts w:ascii="gibsonregular" w:eastAsia="Times New Roman" w:hAnsi="gibsonregular" w:cs="Times New Roman"/>
          <w:color w:val="252525"/>
          <w:spacing w:val="15"/>
          <w:sz w:val="36"/>
          <w:szCs w:val="36"/>
          <w:lang w:val="en"/>
        </w:rPr>
        <w:t>Cr</w:t>
      </w:r>
      <w:r w:rsidRPr="00FD1FD9">
        <w:rPr>
          <w:rFonts w:ascii="gibsonregular" w:eastAsia="Times New Roman" w:hAnsi="gibsonregular" w:cs="Times New Roman"/>
          <w:color w:val="252525"/>
          <w:spacing w:val="15"/>
          <w:sz w:val="36"/>
          <w:szCs w:val="36"/>
          <w:lang w:val="en"/>
        </w:rPr>
        <w:t>imean War</w:t>
      </w:r>
    </w:p>
    <w:p w14:paraId="4E421F01" w14:textId="77777777" w:rsidR="00273420" w:rsidRPr="00FD1FD9" w:rsidRDefault="00273420" w:rsidP="00273420">
      <w:pPr>
        <w:spacing w:before="100" w:beforeAutospacing="1" w:after="100" w:afterAutospacing="1" w:line="450" w:lineRule="atLeast"/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</w:pPr>
      <w:r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The Crimean War,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1854-56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, interrupted a half-century of peace between the European great powers. What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began as a diplomatic tussle for influence between Britain, France and Russia over the weakening Ottoman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Empire soon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turned into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a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bitter and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drawn-out war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in the Near East focused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 xml:space="preserve">on the Crimean </w:t>
      </w:r>
      <w:proofErr w:type="gramStart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peninsula.</w:t>
      </w:r>
      <w:proofErr w:type="gramEnd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Canada played no direct role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in the Crimean War,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but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even this distant eruption of battle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had some notable results in the country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.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Canada was stripped of its garrison of British troops to supply the needs of the Crimean Expeditionary Force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. This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led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in turn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to the establishment of a permanent Canadian militia in 1855, including provisions for volunteer troops.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</w:p>
    <w:p w14:paraId="59AC52F0" w14:textId="77777777" w:rsidR="00273420" w:rsidRPr="00FD1FD9" w:rsidRDefault="00273420" w:rsidP="00273420">
      <w:pPr>
        <w:spacing w:before="100" w:beforeAutospacing="1" w:after="100" w:afterAutospacing="1" w:line="450" w:lineRule="atLeast"/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</w:pP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So popular was the militia idea in the wake of Canadian enthusiasm for the spectacle of the Crimean war that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recruiting far outstripped demand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and helped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convince the government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that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 xml:space="preserve">universal military service (or conscription) was unnecessary to sustain the </w:t>
      </w:r>
      <w:proofErr w:type="spellStart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defence</w:t>
      </w:r>
      <w:proofErr w:type="spellEnd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 xml:space="preserve"> of Canada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. While no Canadian units fought in the Crimean War, individuals did enlist and reach the battlefront. In fact, the first </w:t>
      </w:r>
    </w:p>
    <w:p w14:paraId="42F69867" w14:textId="77777777" w:rsidR="00273420" w:rsidRPr="00FD1FD9" w:rsidRDefault="00273420" w:rsidP="00273420">
      <w:pPr>
        <w:pStyle w:val="ListParagraph"/>
        <w:rPr>
          <w:rFonts w:ascii="gibsonlight" w:hAnsi="gibsonlight"/>
          <w:color w:val="252525"/>
          <w:sz w:val="33"/>
          <w:szCs w:val="33"/>
          <w:lang w:val="en"/>
        </w:rPr>
      </w:pPr>
    </w:p>
    <w:p w14:paraId="094191BF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3380F633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7571C3A3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286B3E80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354978C3" w14:textId="77777777" w:rsidR="00273420" w:rsidRDefault="00273420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41D39ABA" w14:textId="77777777" w:rsidR="000D503C" w:rsidRDefault="000D503C" w:rsidP="00273420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5EAA9686" w14:textId="77777777" w:rsidR="00273420" w:rsidRDefault="00273420" w:rsidP="00273420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E34B5B">
        <w:rPr>
          <w:sz w:val="32"/>
          <w:szCs w:val="32"/>
        </w:rPr>
        <w:lastRenderedPageBreak/>
        <w:t xml:space="preserve"> Use a note-taking APP or program like </w:t>
      </w:r>
      <w:proofErr w:type="spellStart"/>
      <w:r w:rsidRPr="00E34B5B">
        <w:rPr>
          <w:sz w:val="32"/>
          <w:szCs w:val="32"/>
        </w:rPr>
        <w:t>Diigo</w:t>
      </w:r>
      <w:proofErr w:type="spellEnd"/>
      <w:r w:rsidRPr="00E34B5B">
        <w:rPr>
          <w:sz w:val="32"/>
          <w:szCs w:val="32"/>
        </w:rPr>
        <w:t xml:space="preserve">, Notability, </w:t>
      </w:r>
      <w:proofErr w:type="spellStart"/>
      <w:r w:rsidRPr="00E34B5B">
        <w:rPr>
          <w:sz w:val="32"/>
          <w:szCs w:val="32"/>
        </w:rPr>
        <w:t>Zotero</w:t>
      </w:r>
      <w:proofErr w:type="spellEnd"/>
      <w:r w:rsidRPr="00E34B5B">
        <w:rPr>
          <w:sz w:val="32"/>
          <w:szCs w:val="32"/>
        </w:rPr>
        <w:t>, Scribe, etc.</w:t>
      </w:r>
    </w:p>
    <w:p w14:paraId="515D69AC" w14:textId="77777777" w:rsidR="00273420" w:rsidRPr="00E34B5B" w:rsidRDefault="00273420" w:rsidP="00273420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(Send annotated link or annotated text to Ms. Ikeda (</w:t>
      </w:r>
      <w:hyperlink r:id="rId41" w:history="1">
        <w:r w:rsidRPr="00B40253">
          <w:rPr>
            <w:rStyle w:val="Hyperlink"/>
            <w:sz w:val="32"/>
            <w:szCs w:val="32"/>
          </w:rPr>
          <w:t>likeda@sd43.bc.ca</w:t>
        </w:r>
      </w:hyperlink>
      <w:r>
        <w:rPr>
          <w:sz w:val="32"/>
          <w:szCs w:val="32"/>
        </w:rPr>
        <w:t xml:space="preserve">) with your name and block in the subject line.  </w:t>
      </w:r>
    </w:p>
    <w:p w14:paraId="07ABC0E8" w14:textId="77777777" w:rsidR="00273420" w:rsidRPr="006C2CB9" w:rsidRDefault="00273420" w:rsidP="00273420">
      <w:r>
        <w:rPr>
          <w:noProof/>
        </w:rPr>
        <w:drawing>
          <wp:inline distT="0" distB="0" distL="0" distR="0" wp14:anchorId="3901EF8D" wp14:editId="1A4FD628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3A74" w14:textId="77777777" w:rsidR="00273420" w:rsidRDefault="00273420" w:rsidP="00273420"/>
    <w:p w14:paraId="00EBB534" w14:textId="77777777" w:rsidR="000D503C" w:rsidRDefault="000D503C" w:rsidP="00273420"/>
    <w:p w14:paraId="6D9336F9" w14:textId="77777777" w:rsidR="000D503C" w:rsidRDefault="000D503C" w:rsidP="00273420"/>
    <w:p w14:paraId="43B0D94E" w14:textId="77777777" w:rsidR="000D503C" w:rsidRDefault="000D503C" w:rsidP="00273420"/>
    <w:p w14:paraId="728D6B76" w14:textId="77777777" w:rsidR="000D503C" w:rsidRDefault="000D503C" w:rsidP="00273420"/>
    <w:p w14:paraId="36607DD0" w14:textId="77777777" w:rsidR="000D503C" w:rsidRDefault="000D503C" w:rsidP="00273420"/>
    <w:p w14:paraId="2EC7566D" w14:textId="77777777" w:rsidR="000D503C" w:rsidRDefault="000D503C" w:rsidP="00273420"/>
    <w:p w14:paraId="304B607A" w14:textId="77777777" w:rsidR="000D503C" w:rsidRDefault="000D503C" w:rsidP="00273420"/>
    <w:p w14:paraId="56C0E9BB" w14:textId="77777777" w:rsidR="000D503C" w:rsidRDefault="000D503C" w:rsidP="00273420"/>
    <w:p w14:paraId="6DE3ABB5" w14:textId="77777777" w:rsidR="000D503C" w:rsidRDefault="000D503C" w:rsidP="00273420"/>
    <w:p w14:paraId="7CEC7464" w14:textId="77777777" w:rsidR="00625D01" w:rsidRPr="00641BED" w:rsidRDefault="00625D01" w:rsidP="00625D01">
      <w:pPr>
        <w:jc w:val="center"/>
        <w:rPr>
          <w:rFonts w:ascii="Comic Sans MS" w:hAnsi="Comic Sans MS"/>
          <w:b/>
          <w:sz w:val="28"/>
          <w:szCs w:val="28"/>
        </w:rPr>
      </w:pPr>
      <w:r w:rsidRPr="00641BED">
        <w:rPr>
          <w:rFonts w:ascii="Comic Sans MS" w:hAnsi="Comic Sans MS"/>
          <w:b/>
          <w:sz w:val="28"/>
          <w:szCs w:val="28"/>
        </w:rPr>
        <w:lastRenderedPageBreak/>
        <w:t>SS 10 H Research Essay Graphic Organizer</w:t>
      </w:r>
    </w:p>
    <w:p w14:paraId="163A2674" w14:textId="77777777" w:rsidR="00625D01" w:rsidRPr="00D328D0" w:rsidRDefault="00625D01" w:rsidP="00625D01">
      <w:pPr>
        <w:rPr>
          <w:rFonts w:ascii="Comic Sans MS" w:hAnsi="Comic Sans MS"/>
          <w:b/>
        </w:rPr>
      </w:pPr>
      <w:r w:rsidRPr="00D328D0">
        <w:rPr>
          <w:rFonts w:ascii="Comic Sans MS" w:hAnsi="Comic Sans MS"/>
          <w:b/>
        </w:rPr>
        <w:t>INTRODUCTION</w:t>
      </w:r>
    </w:p>
    <w:p w14:paraId="4FE1E903" w14:textId="77777777" w:rsidR="00625D01" w:rsidRPr="00B336A0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36A0">
        <w:rPr>
          <w:rFonts w:ascii="Comic Sans MS" w:hAnsi="Comic Sans MS"/>
        </w:rPr>
        <w:t>Opening Sentence</w:t>
      </w:r>
      <w:r>
        <w:rPr>
          <w:rFonts w:ascii="Comic Sans MS" w:hAnsi="Comic Sans MS"/>
        </w:rPr>
        <w:t>:</w:t>
      </w:r>
    </w:p>
    <w:p w14:paraId="28B4ECC3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3FEBB20E" w14:textId="77777777" w:rsidR="00625D01" w:rsidRPr="00B336A0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36A0">
        <w:rPr>
          <w:rFonts w:ascii="Comic Sans MS" w:hAnsi="Comic Sans MS"/>
        </w:rPr>
        <w:t>Mention or hint of what will be addressed</w:t>
      </w:r>
      <w:r>
        <w:rPr>
          <w:rFonts w:ascii="Comic Sans MS" w:hAnsi="Comic Sans MS"/>
        </w:rPr>
        <w:t>:</w:t>
      </w:r>
    </w:p>
    <w:p w14:paraId="501AAC49" w14:textId="77777777" w:rsidR="00625D01" w:rsidRPr="00B336A0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2A504742" w14:textId="77777777" w:rsidR="00625D01" w:rsidRPr="00B336A0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36A0">
        <w:rPr>
          <w:rFonts w:ascii="Comic Sans MS" w:hAnsi="Comic Sans MS"/>
        </w:rPr>
        <w:t>Transition sentence to body:</w:t>
      </w:r>
    </w:p>
    <w:p w14:paraId="64CA878A" w14:textId="77777777" w:rsidR="00625D01" w:rsidRPr="00B336A0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48BEADCC" w14:textId="77777777" w:rsidR="00625D01" w:rsidRPr="00D328D0" w:rsidRDefault="00625D01" w:rsidP="00625D01">
      <w:pPr>
        <w:rPr>
          <w:rFonts w:ascii="Comic Sans MS" w:hAnsi="Comic Sans MS"/>
          <w:b/>
        </w:rPr>
      </w:pPr>
      <w:r w:rsidRPr="00D328D0">
        <w:rPr>
          <w:rFonts w:ascii="Comic Sans MS" w:hAnsi="Comic Sans MS"/>
          <w:b/>
        </w:rPr>
        <w:t xml:space="preserve">BODY (BETWEEN 3-5 PARAGRAPHS) – Remember to </w:t>
      </w:r>
      <w:r>
        <w:rPr>
          <w:rFonts w:ascii="Comic Sans MS" w:hAnsi="Comic Sans MS"/>
          <w:b/>
        </w:rPr>
        <w:t>include</w:t>
      </w:r>
      <w:r w:rsidRPr="00D328D0">
        <w:rPr>
          <w:rFonts w:ascii="Comic Sans MS" w:hAnsi="Comic Sans MS"/>
          <w:b/>
        </w:rPr>
        <w:t xml:space="preserve"> transitions between paragraphs</w:t>
      </w:r>
      <w:r>
        <w:rPr>
          <w:rFonts w:ascii="Comic Sans MS" w:hAnsi="Comic Sans MS"/>
          <w:b/>
        </w:rPr>
        <w:t xml:space="preserve">. Remember to include two quotes.  </w:t>
      </w:r>
    </w:p>
    <w:p w14:paraId="561E3DD4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Topic sentence (which supports the thesis):</w:t>
      </w:r>
    </w:p>
    <w:p w14:paraId="6136DC3C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10ABCB0F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2999A916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 xml:space="preserve">Supporting details:  </w:t>
      </w:r>
    </w:p>
    <w:p w14:paraId="06F87209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043B69DD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7658E54D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4B61A6A5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7C42E287" w14:textId="77777777" w:rsidR="00625D01" w:rsidRDefault="00625D01" w:rsidP="00625D01"/>
    <w:p w14:paraId="2CF94609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Topic sentence (which supports the thesis):</w:t>
      </w:r>
    </w:p>
    <w:p w14:paraId="72009DCF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1CB30689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 xml:space="preserve">Supporting details:  </w:t>
      </w:r>
    </w:p>
    <w:p w14:paraId="1B0E84D2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170A37F8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7E11EA19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104ECC74" w14:textId="77777777" w:rsidR="00625D01" w:rsidRPr="00B336A0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3A062BEC" w14:textId="77777777" w:rsidR="00625D01" w:rsidRDefault="00625D01" w:rsidP="00625D01"/>
    <w:p w14:paraId="19CFD5E7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Topic sentence (which supports the thesis):</w:t>
      </w:r>
    </w:p>
    <w:p w14:paraId="554DB83D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21A1D447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 xml:space="preserve">Supporting details:  </w:t>
      </w:r>
    </w:p>
    <w:p w14:paraId="585972A5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7A900F63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03AB34F1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5A1AAB49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4C29F007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7FEA1495" w14:textId="77777777" w:rsidR="00625D01" w:rsidRPr="00D328D0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52248260" w14:textId="77777777" w:rsidR="00625D01" w:rsidRPr="00D328D0" w:rsidRDefault="00625D01" w:rsidP="00625D01">
      <w:pPr>
        <w:rPr>
          <w:rFonts w:ascii="Comic Sans MS" w:hAnsi="Comic Sans MS"/>
          <w:b/>
        </w:rPr>
      </w:pPr>
      <w:r w:rsidRPr="00D328D0">
        <w:rPr>
          <w:rFonts w:ascii="Comic Sans MS" w:hAnsi="Comic Sans MS"/>
          <w:b/>
        </w:rPr>
        <w:t xml:space="preserve">CONCLUSION </w:t>
      </w:r>
    </w:p>
    <w:p w14:paraId="5DAA8C97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 xml:space="preserve">Sentence indicating that this is a conclusion:  </w:t>
      </w:r>
    </w:p>
    <w:p w14:paraId="72E07663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282AA5A2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Restatement of your thesis statement in a fresh way if possible:</w:t>
      </w:r>
    </w:p>
    <w:p w14:paraId="07210076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181B62B8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6DA6FAFE" w14:textId="77777777" w:rsidR="00625D01" w:rsidRPr="00B336A0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39F7CD6C" w14:textId="77777777" w:rsidR="00625D01" w:rsidRDefault="00625D01" w:rsidP="00625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7290787B" w14:textId="77777777" w:rsidR="00625D01" w:rsidRDefault="00625D01" w:rsidP="00625D01"/>
    <w:p w14:paraId="2B6AF521" w14:textId="77777777" w:rsidR="00625D01" w:rsidRDefault="00625D01" w:rsidP="00625D01"/>
    <w:p w14:paraId="164B8242" w14:textId="77777777" w:rsidR="004B10FA" w:rsidRDefault="004B10FA"/>
    <w:p w14:paraId="3972CEAC" w14:textId="77777777" w:rsidR="00625D01" w:rsidRDefault="00625D01"/>
    <w:p w14:paraId="046F6B17" w14:textId="77777777" w:rsidR="00625D01" w:rsidRDefault="00625D01"/>
    <w:p w14:paraId="416BF339" w14:textId="77777777" w:rsidR="00625D01" w:rsidRDefault="00625D01"/>
    <w:p w14:paraId="655EAF71" w14:textId="77777777" w:rsidR="00625D01" w:rsidRDefault="00625D01"/>
    <w:p w14:paraId="7C7D64CE" w14:textId="77777777" w:rsidR="00625D01" w:rsidRDefault="00625D01" w:rsidP="00625D01">
      <w:pPr>
        <w:ind w:left="-360"/>
      </w:pPr>
    </w:p>
    <w:p w14:paraId="71911C1C" w14:textId="77777777" w:rsidR="00625D01" w:rsidRDefault="00625D01"/>
    <w:tbl>
      <w:tblPr>
        <w:tblStyle w:val="TableGrid"/>
        <w:tblW w:w="13968" w:type="dxa"/>
        <w:tblLook w:val="04A0" w:firstRow="1" w:lastRow="0" w:firstColumn="1" w:lastColumn="0" w:noHBand="0" w:noVBand="1"/>
      </w:tblPr>
      <w:tblGrid>
        <w:gridCol w:w="2178"/>
        <w:gridCol w:w="1890"/>
        <w:gridCol w:w="2340"/>
        <w:gridCol w:w="1800"/>
        <w:gridCol w:w="5760"/>
      </w:tblGrid>
      <w:tr w:rsidR="00625D01" w14:paraId="1EF94B0C" w14:textId="77777777" w:rsidTr="00232674">
        <w:tc>
          <w:tcPr>
            <w:tcW w:w="1396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29D24F21" w14:textId="77777777" w:rsidR="00625D01" w:rsidRDefault="00625D01" w:rsidP="00232674">
            <w:pPr>
              <w:rPr>
                <w:b/>
              </w:rPr>
            </w:pPr>
            <w:r w:rsidRPr="00E44B4D">
              <w:rPr>
                <w:b/>
              </w:rPr>
              <w:lastRenderedPageBreak/>
              <w:t>NAME:</w:t>
            </w:r>
          </w:p>
          <w:p w14:paraId="04327684" w14:textId="77777777" w:rsidR="00625D01" w:rsidRPr="00E44B4D" w:rsidRDefault="00625D01" w:rsidP="00232674">
            <w:pPr>
              <w:rPr>
                <w:b/>
              </w:rPr>
            </w:pPr>
          </w:p>
        </w:tc>
      </w:tr>
      <w:tr w:rsidR="00625D01" w14:paraId="2357C3D2" w14:textId="77777777" w:rsidTr="00232674">
        <w:tc>
          <w:tcPr>
            <w:tcW w:w="1396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5CC0BB76" w14:textId="77777777" w:rsidR="00625D01" w:rsidRDefault="00625D01" w:rsidP="00232674">
            <w:pPr>
              <w:rPr>
                <w:b/>
              </w:rPr>
            </w:pPr>
            <w:r w:rsidRPr="00E44B4D">
              <w:rPr>
                <w:b/>
              </w:rPr>
              <w:t>TOPIC:</w:t>
            </w:r>
          </w:p>
          <w:p w14:paraId="68E48F3B" w14:textId="77777777" w:rsidR="00625D01" w:rsidRPr="00E44B4D" w:rsidRDefault="00625D01" w:rsidP="00232674">
            <w:pPr>
              <w:rPr>
                <w:b/>
              </w:rPr>
            </w:pPr>
          </w:p>
        </w:tc>
      </w:tr>
      <w:tr w:rsidR="00625D01" w14:paraId="11F259CF" w14:textId="77777777" w:rsidTr="00232674">
        <w:tc>
          <w:tcPr>
            <w:tcW w:w="1396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00CA7" w14:textId="523F2C4C" w:rsidR="00625D01" w:rsidRPr="001465FC" w:rsidRDefault="00625D01" w:rsidP="00232674">
            <w:pPr>
              <w:jc w:val="center"/>
              <w:rPr>
                <w:b/>
              </w:rPr>
            </w:pPr>
            <w:r w:rsidRPr="001465FC">
              <w:rPr>
                <w:b/>
              </w:rPr>
              <w:t>SOCIALS 10 HONOURS RESEARCH ESSAY CRITERIA</w:t>
            </w:r>
            <w:r w:rsidR="000D503C">
              <w:rPr>
                <w:b/>
              </w:rPr>
              <w:t xml:space="preserve"> (50 MARKS)</w:t>
            </w:r>
          </w:p>
        </w:tc>
      </w:tr>
      <w:tr w:rsidR="00625D01" w14:paraId="52AC9325" w14:textId="77777777" w:rsidTr="00625D01">
        <w:trPr>
          <w:trHeight w:val="512"/>
        </w:trPr>
        <w:tc>
          <w:tcPr>
            <w:tcW w:w="2178" w:type="dxa"/>
            <w:shd w:val="clear" w:color="auto" w:fill="EEECE1" w:themeFill="background2"/>
          </w:tcPr>
          <w:p w14:paraId="196C067C" w14:textId="77777777" w:rsidR="00625D01" w:rsidRPr="001465FC" w:rsidRDefault="00625D01" w:rsidP="00232674">
            <w:pPr>
              <w:rPr>
                <w:b/>
              </w:rPr>
            </w:pPr>
            <w:r w:rsidRPr="001465FC">
              <w:rPr>
                <w:b/>
              </w:rPr>
              <w:t>Excellent</w:t>
            </w:r>
          </w:p>
        </w:tc>
        <w:tc>
          <w:tcPr>
            <w:tcW w:w="1890" w:type="dxa"/>
            <w:shd w:val="clear" w:color="auto" w:fill="EEECE1" w:themeFill="background2"/>
          </w:tcPr>
          <w:p w14:paraId="604183EF" w14:textId="77777777" w:rsidR="00625D01" w:rsidRPr="001465FC" w:rsidRDefault="00625D01" w:rsidP="00232674">
            <w:pPr>
              <w:rPr>
                <w:b/>
              </w:rPr>
            </w:pPr>
            <w:r w:rsidRPr="001465FC">
              <w:rPr>
                <w:b/>
              </w:rPr>
              <w:t>Very good</w:t>
            </w:r>
          </w:p>
        </w:tc>
        <w:tc>
          <w:tcPr>
            <w:tcW w:w="2340" w:type="dxa"/>
            <w:shd w:val="clear" w:color="auto" w:fill="EEECE1" w:themeFill="background2"/>
          </w:tcPr>
          <w:p w14:paraId="4C6F4D34" w14:textId="77777777" w:rsidR="00625D01" w:rsidRPr="001465FC" w:rsidRDefault="00625D01" w:rsidP="00232674">
            <w:pPr>
              <w:rPr>
                <w:b/>
              </w:rPr>
            </w:pPr>
            <w:r w:rsidRPr="001465FC">
              <w:rPr>
                <w:b/>
              </w:rPr>
              <w:t>Good</w:t>
            </w:r>
          </w:p>
        </w:tc>
        <w:tc>
          <w:tcPr>
            <w:tcW w:w="1800" w:type="dxa"/>
            <w:shd w:val="clear" w:color="auto" w:fill="EEECE1" w:themeFill="background2"/>
          </w:tcPr>
          <w:p w14:paraId="64F19483" w14:textId="77777777" w:rsidR="00625D01" w:rsidRPr="001465FC" w:rsidRDefault="00625D01" w:rsidP="00232674">
            <w:pPr>
              <w:rPr>
                <w:b/>
              </w:rPr>
            </w:pPr>
            <w:r w:rsidRPr="001465FC">
              <w:rPr>
                <w:b/>
              </w:rPr>
              <w:t>Satisfactory</w:t>
            </w:r>
          </w:p>
        </w:tc>
        <w:tc>
          <w:tcPr>
            <w:tcW w:w="5760" w:type="dxa"/>
            <w:shd w:val="clear" w:color="auto" w:fill="EEECE1" w:themeFill="background2"/>
          </w:tcPr>
          <w:p w14:paraId="22DB5084" w14:textId="77777777" w:rsidR="00625D01" w:rsidRPr="001465FC" w:rsidRDefault="00625D01" w:rsidP="00232674">
            <w:pPr>
              <w:rPr>
                <w:b/>
              </w:rPr>
            </w:pPr>
            <w:r w:rsidRPr="001465FC">
              <w:rPr>
                <w:b/>
              </w:rPr>
              <w:t>Unsatisfactory</w:t>
            </w:r>
          </w:p>
        </w:tc>
      </w:tr>
      <w:tr w:rsidR="00625D01" w14:paraId="0D7555E6" w14:textId="77777777" w:rsidTr="00625D01">
        <w:tc>
          <w:tcPr>
            <w:tcW w:w="2178" w:type="dxa"/>
          </w:tcPr>
          <w:p w14:paraId="4195DF50" w14:textId="77777777" w:rsidR="00625D01" w:rsidRPr="005E2CE9" w:rsidRDefault="00625D01" w:rsidP="00232674">
            <w:r>
              <w:t>Thoughtful , clear, well-written thesis statement</w:t>
            </w:r>
          </w:p>
        </w:tc>
        <w:tc>
          <w:tcPr>
            <w:tcW w:w="1890" w:type="dxa"/>
          </w:tcPr>
          <w:p w14:paraId="2DA4D6FB" w14:textId="77777777" w:rsidR="00625D01" w:rsidRDefault="00625D01" w:rsidP="00232674">
            <w:r>
              <w:t xml:space="preserve">Clear, well-written thesis statement </w:t>
            </w:r>
          </w:p>
        </w:tc>
        <w:tc>
          <w:tcPr>
            <w:tcW w:w="2340" w:type="dxa"/>
          </w:tcPr>
          <w:p w14:paraId="27D829A3" w14:textId="77777777" w:rsidR="00625D01" w:rsidRDefault="00625D01" w:rsidP="00232674">
            <w:r w:rsidRPr="005E2CE9">
              <w:t>The</w:t>
            </w:r>
            <w:r>
              <w:t xml:space="preserve"> thesis clearly </w:t>
            </w:r>
            <w:r w:rsidRPr="005E2CE9">
              <w:t>state</w:t>
            </w:r>
            <w:r>
              <w:t xml:space="preserve">s </w:t>
            </w:r>
            <w:r w:rsidRPr="005E2CE9">
              <w:t xml:space="preserve"> the</w:t>
            </w:r>
            <w:r>
              <w:t xml:space="preserve"> author's position on the topic</w:t>
            </w:r>
          </w:p>
        </w:tc>
        <w:tc>
          <w:tcPr>
            <w:tcW w:w="1800" w:type="dxa"/>
          </w:tcPr>
          <w:p w14:paraId="2AC20C83" w14:textId="77777777" w:rsidR="00625D01" w:rsidRDefault="00625D01" w:rsidP="00232674">
            <w:r w:rsidRPr="005E2CE9">
              <w:t xml:space="preserve">A </w:t>
            </w:r>
            <w:r>
              <w:t>thesis</w:t>
            </w:r>
            <w:r w:rsidRPr="005E2CE9">
              <w:t xml:space="preserve"> statement </w:t>
            </w:r>
            <w:r>
              <w:t xml:space="preserve">states the </w:t>
            </w:r>
            <w:r w:rsidRPr="005E2CE9">
              <w:t xml:space="preserve">author's position </w:t>
            </w:r>
            <w:r>
              <w:t xml:space="preserve"> adequately</w:t>
            </w:r>
          </w:p>
        </w:tc>
        <w:tc>
          <w:tcPr>
            <w:tcW w:w="5760" w:type="dxa"/>
          </w:tcPr>
          <w:p w14:paraId="7166BD34" w14:textId="77777777" w:rsidR="00625D01" w:rsidRDefault="00625D01" w:rsidP="00232674">
            <w:r>
              <w:t>The</w:t>
            </w:r>
            <w:r w:rsidRPr="005E2CE9">
              <w:t xml:space="preserve"> </w:t>
            </w:r>
            <w:r>
              <w:t>thesis</w:t>
            </w:r>
            <w:r w:rsidRPr="005E2CE9">
              <w:t xml:space="preserve"> statement</w:t>
            </w:r>
            <w:r>
              <w:t xml:space="preserve"> is weak</w:t>
            </w:r>
          </w:p>
        </w:tc>
      </w:tr>
      <w:tr w:rsidR="00625D01" w14:paraId="196C6059" w14:textId="77777777" w:rsidTr="00625D01">
        <w:tc>
          <w:tcPr>
            <w:tcW w:w="2178" w:type="dxa"/>
          </w:tcPr>
          <w:p w14:paraId="696D2282" w14:textId="77777777" w:rsidR="00625D01" w:rsidRDefault="00625D01" w:rsidP="00232674">
            <w:r>
              <w:t>The introduction is thoughtful  and introduces the main points clearly</w:t>
            </w:r>
          </w:p>
        </w:tc>
        <w:tc>
          <w:tcPr>
            <w:tcW w:w="1890" w:type="dxa"/>
          </w:tcPr>
          <w:p w14:paraId="1AD1B9C8" w14:textId="77777777" w:rsidR="00625D01" w:rsidRDefault="00625D01" w:rsidP="00232674">
            <w:r>
              <w:t>The introduction introduces the main points clearly</w:t>
            </w:r>
          </w:p>
        </w:tc>
        <w:tc>
          <w:tcPr>
            <w:tcW w:w="2340" w:type="dxa"/>
          </w:tcPr>
          <w:p w14:paraId="7AD0FE5A" w14:textId="77777777" w:rsidR="00625D01" w:rsidRDefault="00625D01" w:rsidP="00232674">
            <w:r>
              <w:t>The introduction introduces the main points</w:t>
            </w:r>
          </w:p>
        </w:tc>
        <w:tc>
          <w:tcPr>
            <w:tcW w:w="1800" w:type="dxa"/>
          </w:tcPr>
          <w:p w14:paraId="3EBAB496" w14:textId="77777777" w:rsidR="00625D01" w:rsidRDefault="00625D01" w:rsidP="00232674">
            <w:r>
              <w:t xml:space="preserve">The introduction indicates the main points in a basic way  </w:t>
            </w:r>
          </w:p>
        </w:tc>
        <w:tc>
          <w:tcPr>
            <w:tcW w:w="5760" w:type="dxa"/>
          </w:tcPr>
          <w:p w14:paraId="1BAEBBEE" w14:textId="77777777" w:rsidR="00625D01" w:rsidRDefault="00625D01" w:rsidP="00232674">
            <w:r>
              <w:t xml:space="preserve">A weak introduction with limited indication of the main points  </w:t>
            </w:r>
          </w:p>
        </w:tc>
      </w:tr>
      <w:tr w:rsidR="00625D01" w14:paraId="2C9FF3BC" w14:textId="77777777" w:rsidTr="00625D01">
        <w:tc>
          <w:tcPr>
            <w:tcW w:w="2178" w:type="dxa"/>
          </w:tcPr>
          <w:p w14:paraId="6DB8E35D" w14:textId="77777777" w:rsidR="00625D01" w:rsidRPr="004C546E" w:rsidRDefault="00625D01" w:rsidP="00232674">
            <w:r>
              <w:t>A</w:t>
            </w:r>
            <w:r w:rsidRPr="004C546E">
              <w:t xml:space="preserve">rguments are </w:t>
            </w:r>
            <w:r>
              <w:t>very clear and logically relate</w:t>
            </w:r>
            <w:r w:rsidRPr="004C546E">
              <w:t xml:space="preserve"> to the main idea</w:t>
            </w:r>
            <w:r>
              <w:t xml:space="preserve">.  Excellent transitions.  Easy to follow.  </w:t>
            </w:r>
          </w:p>
        </w:tc>
        <w:tc>
          <w:tcPr>
            <w:tcW w:w="1890" w:type="dxa"/>
          </w:tcPr>
          <w:p w14:paraId="68F746FE" w14:textId="77777777" w:rsidR="00625D01" w:rsidRPr="004C546E" w:rsidRDefault="00625D01" w:rsidP="00232674">
            <w:r>
              <w:t>A</w:t>
            </w:r>
            <w:r w:rsidRPr="004C546E">
              <w:t xml:space="preserve">rguments are </w:t>
            </w:r>
            <w:r>
              <w:t>clear and logically relate</w:t>
            </w:r>
            <w:r w:rsidRPr="004C546E">
              <w:t xml:space="preserve"> to the main idea</w:t>
            </w:r>
            <w:r>
              <w:t xml:space="preserve">.  Very good transitions.  </w:t>
            </w:r>
          </w:p>
          <w:p w14:paraId="716B60CD" w14:textId="77777777" w:rsidR="00625D01" w:rsidRDefault="00625D01" w:rsidP="00232674">
            <w:r>
              <w:t xml:space="preserve">Easy to read and follow.  </w:t>
            </w:r>
          </w:p>
        </w:tc>
        <w:tc>
          <w:tcPr>
            <w:tcW w:w="2340" w:type="dxa"/>
          </w:tcPr>
          <w:p w14:paraId="3F6D9335" w14:textId="77777777" w:rsidR="00625D01" w:rsidRPr="004C546E" w:rsidRDefault="00625D01" w:rsidP="00232674">
            <w:r>
              <w:t>A</w:t>
            </w:r>
            <w:r w:rsidRPr="004C546E">
              <w:t xml:space="preserve">rguments are </w:t>
            </w:r>
            <w:r>
              <w:t>quite clear and logically relate</w:t>
            </w:r>
            <w:r w:rsidRPr="004C546E">
              <w:t xml:space="preserve"> to the main idea</w:t>
            </w:r>
            <w:r>
              <w:t xml:space="preserve">.  Good transitions.  Reasonably easy to follow.  </w:t>
            </w:r>
          </w:p>
          <w:p w14:paraId="69B5201C" w14:textId="77777777" w:rsidR="00625D01" w:rsidRDefault="00625D01" w:rsidP="00232674"/>
        </w:tc>
        <w:tc>
          <w:tcPr>
            <w:tcW w:w="1800" w:type="dxa"/>
          </w:tcPr>
          <w:p w14:paraId="649DB36D" w14:textId="77777777" w:rsidR="00625D01" w:rsidRPr="004C546E" w:rsidRDefault="00625D01" w:rsidP="00232674">
            <w:r>
              <w:t xml:space="preserve">An attempt has been made to relate arguments to the main idea in a logical manner.  An attempt to link ideas.  </w:t>
            </w:r>
          </w:p>
          <w:p w14:paraId="10F953F6" w14:textId="77777777" w:rsidR="00625D01" w:rsidRDefault="00625D01" w:rsidP="00232674"/>
        </w:tc>
        <w:tc>
          <w:tcPr>
            <w:tcW w:w="5760" w:type="dxa"/>
          </w:tcPr>
          <w:p w14:paraId="4816C568" w14:textId="77777777" w:rsidR="00625D01" w:rsidRDefault="00625D01" w:rsidP="00232674">
            <w:r>
              <w:t xml:space="preserve">Arguments are unrelated. Illogical.  Difficult to read and follow the arguments.  </w:t>
            </w:r>
          </w:p>
        </w:tc>
      </w:tr>
      <w:tr w:rsidR="00625D01" w14:paraId="5CA10D13" w14:textId="77777777" w:rsidTr="00625D01">
        <w:tc>
          <w:tcPr>
            <w:tcW w:w="2178" w:type="dxa"/>
          </w:tcPr>
          <w:p w14:paraId="0F563BAE" w14:textId="77777777" w:rsidR="00625D01" w:rsidRPr="00303A9D" w:rsidRDefault="00625D01" w:rsidP="00232674">
            <w:r>
              <w:t xml:space="preserve">Thoughtful inclusion of two direct quotes.  Very </w:t>
            </w:r>
            <w:proofErr w:type="gramStart"/>
            <w:r>
              <w:t xml:space="preserve">thoughtful </w:t>
            </w:r>
            <w:r w:rsidRPr="00303A9D">
              <w:t xml:space="preserve"> evidence</w:t>
            </w:r>
            <w:proofErr w:type="gramEnd"/>
            <w:r w:rsidRPr="00303A9D">
              <w:t xml:space="preserve"> and examples </w:t>
            </w:r>
            <w:r>
              <w:t xml:space="preserve">to support argument.  Well cited.   </w:t>
            </w:r>
          </w:p>
        </w:tc>
        <w:tc>
          <w:tcPr>
            <w:tcW w:w="1890" w:type="dxa"/>
          </w:tcPr>
          <w:p w14:paraId="7A3C4784" w14:textId="77777777" w:rsidR="00625D01" w:rsidRDefault="00625D01" w:rsidP="00232674">
            <w:r>
              <w:t xml:space="preserve">Inclusion of two direct quotes.  </w:t>
            </w:r>
            <w:proofErr w:type="gramStart"/>
            <w:r>
              <w:t xml:space="preserve">Thoughtful </w:t>
            </w:r>
            <w:r w:rsidRPr="00303A9D">
              <w:t xml:space="preserve"> evidence</w:t>
            </w:r>
            <w:proofErr w:type="gramEnd"/>
            <w:r w:rsidRPr="00303A9D">
              <w:t xml:space="preserve"> and examples </w:t>
            </w:r>
            <w:r>
              <w:t xml:space="preserve">to support argument.  Well cited. </w:t>
            </w:r>
          </w:p>
        </w:tc>
        <w:tc>
          <w:tcPr>
            <w:tcW w:w="2340" w:type="dxa"/>
          </w:tcPr>
          <w:p w14:paraId="759093D4" w14:textId="77777777" w:rsidR="00625D01" w:rsidRDefault="00625D01" w:rsidP="00232674">
            <w:r>
              <w:t xml:space="preserve">Inclusion of two direct quotes.  </w:t>
            </w:r>
            <w:r w:rsidRPr="00303A9D">
              <w:t>Most of the evi</w:t>
            </w:r>
            <w:r>
              <w:t xml:space="preserve">dence and examples are </w:t>
            </w:r>
            <w:proofErr w:type="gramStart"/>
            <w:r>
              <w:t>specific ,</w:t>
            </w:r>
            <w:proofErr w:type="gramEnd"/>
            <w:r w:rsidRPr="00303A9D">
              <w:t xml:space="preserve"> relevant</w:t>
            </w:r>
            <w:r>
              <w:t>,</w:t>
            </w:r>
            <w:r w:rsidRPr="00303A9D">
              <w:t xml:space="preserve"> </w:t>
            </w:r>
            <w:r>
              <w:t xml:space="preserve"> and cited.  </w:t>
            </w:r>
          </w:p>
        </w:tc>
        <w:tc>
          <w:tcPr>
            <w:tcW w:w="1800" w:type="dxa"/>
          </w:tcPr>
          <w:p w14:paraId="4684160A" w14:textId="77777777" w:rsidR="00625D01" w:rsidRDefault="00625D01" w:rsidP="00232674">
            <w:r>
              <w:t xml:space="preserve">Inclusion of two direct quotes.  </w:t>
            </w:r>
            <w:r w:rsidRPr="00303A9D">
              <w:t xml:space="preserve"> </w:t>
            </w:r>
            <w:r>
              <w:t>Some</w:t>
            </w:r>
            <w:r w:rsidRPr="00303A9D">
              <w:t xml:space="preserve"> of the </w:t>
            </w:r>
            <w:r>
              <w:t>evidence and examples are</w:t>
            </w:r>
            <w:r w:rsidRPr="00303A9D">
              <w:t xml:space="preserve"> relevant</w:t>
            </w:r>
            <w:r>
              <w:t>, and an attempt was made to cite correctly.</w:t>
            </w:r>
            <w:r w:rsidRPr="00303A9D">
              <w:t xml:space="preserve"> </w:t>
            </w:r>
          </w:p>
        </w:tc>
        <w:tc>
          <w:tcPr>
            <w:tcW w:w="5760" w:type="dxa"/>
          </w:tcPr>
          <w:p w14:paraId="544E585F" w14:textId="77777777" w:rsidR="00625D01" w:rsidRDefault="00625D01" w:rsidP="00232674">
            <w:r w:rsidRPr="00303A9D">
              <w:t>Evidence and examples are NOT relevant AND/OR are not explained.</w:t>
            </w:r>
            <w:r>
              <w:t xml:space="preserve"> No attempt to cite. Lack of direct quotes.  Much has been copied without understanding.</w:t>
            </w:r>
          </w:p>
        </w:tc>
      </w:tr>
      <w:tr w:rsidR="00625D01" w14:paraId="4189A519" w14:textId="77777777" w:rsidTr="00625D01">
        <w:tc>
          <w:tcPr>
            <w:tcW w:w="2178" w:type="dxa"/>
          </w:tcPr>
          <w:p w14:paraId="297F8691" w14:textId="77777777" w:rsidR="00625D01" w:rsidRDefault="00625D01" w:rsidP="00232674">
            <w:r w:rsidRPr="00303A9D">
              <w:t xml:space="preserve">The conclusion is strong and </w:t>
            </w:r>
            <w:r>
              <w:t>is an e</w:t>
            </w:r>
            <w:r w:rsidRPr="00303A9D">
              <w:t xml:space="preserve">ffective restatement of the position statement </w:t>
            </w:r>
          </w:p>
        </w:tc>
        <w:tc>
          <w:tcPr>
            <w:tcW w:w="1890" w:type="dxa"/>
          </w:tcPr>
          <w:p w14:paraId="1C5A3B66" w14:textId="77777777" w:rsidR="00625D01" w:rsidRDefault="00625D01" w:rsidP="00232674">
            <w:r>
              <w:t>The conclusion is an e</w:t>
            </w:r>
            <w:r w:rsidRPr="00303A9D">
              <w:t>ffective restatement of the position statement</w:t>
            </w:r>
            <w:r>
              <w:t>.  It  summarizes the paper’s main points</w:t>
            </w:r>
          </w:p>
        </w:tc>
        <w:tc>
          <w:tcPr>
            <w:tcW w:w="2340" w:type="dxa"/>
          </w:tcPr>
          <w:p w14:paraId="4CA57FE9" w14:textId="77777777" w:rsidR="00625D01" w:rsidRDefault="00625D01" w:rsidP="00232674">
            <w:r>
              <w:t xml:space="preserve">The conclusion restates  </w:t>
            </w:r>
            <w:r w:rsidRPr="00303A9D">
              <w:t>the position statement</w:t>
            </w:r>
            <w:r>
              <w:t xml:space="preserve"> with a summary of the main points</w:t>
            </w:r>
          </w:p>
        </w:tc>
        <w:tc>
          <w:tcPr>
            <w:tcW w:w="1800" w:type="dxa"/>
          </w:tcPr>
          <w:p w14:paraId="0428EEE8" w14:textId="77777777" w:rsidR="00625D01" w:rsidRPr="008D1C81" w:rsidRDefault="00625D01" w:rsidP="00232674">
            <w:r w:rsidRPr="008D1C81">
              <w:t xml:space="preserve">The conclusion ends abruptly  with a  limited summarizing of </w:t>
            </w:r>
            <w:r>
              <w:t xml:space="preserve">the </w:t>
            </w:r>
            <w:r w:rsidRPr="008D1C81">
              <w:t>main points</w:t>
            </w:r>
          </w:p>
          <w:p w14:paraId="3161E4EB" w14:textId="77777777" w:rsidR="00625D01" w:rsidRDefault="00625D01" w:rsidP="00232674"/>
        </w:tc>
        <w:tc>
          <w:tcPr>
            <w:tcW w:w="5760" w:type="dxa"/>
          </w:tcPr>
          <w:p w14:paraId="1397CC69" w14:textId="77777777" w:rsidR="00625D01" w:rsidRDefault="00625D01" w:rsidP="00232674">
            <w:r w:rsidRPr="00303A9D">
              <w:t>There is no conclusion - the paper just ends.</w:t>
            </w:r>
          </w:p>
        </w:tc>
      </w:tr>
      <w:tr w:rsidR="00625D01" w14:paraId="08DFEF3D" w14:textId="77777777" w:rsidTr="00625D01">
        <w:tc>
          <w:tcPr>
            <w:tcW w:w="2178" w:type="dxa"/>
          </w:tcPr>
          <w:p w14:paraId="588F7876" w14:textId="77777777" w:rsidR="00625D01" w:rsidRPr="00303A9D" w:rsidRDefault="00625D01" w:rsidP="00232674">
            <w:r>
              <w:t xml:space="preserve">Mature writing. Interesting to read.   </w:t>
            </w:r>
          </w:p>
        </w:tc>
        <w:tc>
          <w:tcPr>
            <w:tcW w:w="1890" w:type="dxa"/>
          </w:tcPr>
          <w:p w14:paraId="130D328B" w14:textId="77777777" w:rsidR="00625D01" w:rsidRDefault="00625D01" w:rsidP="00232674">
            <w:r>
              <w:t xml:space="preserve">Well-written.  No </w:t>
            </w:r>
            <w:r w:rsidRPr="008E147D">
              <w:t>errors in grammar or spelling that distract the reader from the content.</w:t>
            </w:r>
            <w:r>
              <w:t xml:space="preserve">  </w:t>
            </w:r>
          </w:p>
        </w:tc>
        <w:tc>
          <w:tcPr>
            <w:tcW w:w="2340" w:type="dxa"/>
          </w:tcPr>
          <w:p w14:paraId="7C58B2A5" w14:textId="77777777" w:rsidR="00625D01" w:rsidRDefault="00625D01" w:rsidP="00232674">
            <w:r>
              <w:t xml:space="preserve">Solid writing. No </w:t>
            </w:r>
            <w:r w:rsidRPr="008E147D">
              <w:t>errors in grammar or spelling that distract the reader from the content.</w:t>
            </w:r>
            <w:r>
              <w:t xml:space="preserve">  </w:t>
            </w:r>
          </w:p>
        </w:tc>
        <w:tc>
          <w:tcPr>
            <w:tcW w:w="1800" w:type="dxa"/>
          </w:tcPr>
          <w:p w14:paraId="71CA4DF6" w14:textId="77777777" w:rsidR="00625D01" w:rsidRPr="008D1C81" w:rsidRDefault="00625D01" w:rsidP="00232674">
            <w:r>
              <w:t xml:space="preserve">A few </w:t>
            </w:r>
            <w:r w:rsidRPr="008E147D">
              <w:t>er</w:t>
            </w:r>
            <w:r>
              <w:t xml:space="preserve">rors in grammar or spelling </w:t>
            </w:r>
            <w:r w:rsidRPr="008E147D">
              <w:t>distract the reader from the content.</w:t>
            </w:r>
          </w:p>
        </w:tc>
        <w:tc>
          <w:tcPr>
            <w:tcW w:w="5760" w:type="dxa"/>
          </w:tcPr>
          <w:p w14:paraId="791DD777" w14:textId="77777777" w:rsidR="00625D01" w:rsidRPr="00303A9D" w:rsidRDefault="00625D01" w:rsidP="00232674">
            <w:r>
              <w:t>E</w:t>
            </w:r>
            <w:r w:rsidRPr="008E147D">
              <w:t>rrors in grammar or spelling that distract the reader from the content.</w:t>
            </w:r>
          </w:p>
        </w:tc>
      </w:tr>
    </w:tbl>
    <w:p w14:paraId="11E9A625" w14:textId="77777777" w:rsidR="00625D01" w:rsidRPr="00AF0601" w:rsidRDefault="00625D01" w:rsidP="00625D01">
      <w:pPr>
        <w:rPr>
          <w:b/>
        </w:rPr>
      </w:pPr>
      <w:r>
        <w:rPr>
          <w:b/>
        </w:rPr>
        <w:br/>
      </w:r>
      <w:r w:rsidRPr="00AF0601">
        <w:rPr>
          <w:b/>
        </w:rPr>
        <w:t xml:space="preserve">Comments:  </w:t>
      </w:r>
    </w:p>
    <w:p w14:paraId="646AE155" w14:textId="77777777" w:rsidR="00390E80" w:rsidRPr="0032021D" w:rsidRDefault="00390E80" w:rsidP="00390E80">
      <w:pPr>
        <w:spacing w:before="100" w:beforeAutospacing="1" w:after="100" w:afterAutospacing="1" w:line="240" w:lineRule="auto"/>
        <w:outlineLvl w:val="3"/>
        <w:rPr>
          <w:rFonts w:ascii="Verdana" w:eastAsia="Times New Roman" w:hAnsi="Verdana" w:cs="Tahoma"/>
          <w:b/>
          <w:bCs/>
          <w:sz w:val="36"/>
          <w:szCs w:val="36"/>
        </w:rPr>
      </w:pPr>
      <w:bookmarkStart w:id="1" w:name="_GoBack"/>
      <w:bookmarkEnd w:id="1"/>
    </w:p>
    <w:p w14:paraId="735374AF" w14:textId="77777777" w:rsidR="00390E80" w:rsidRPr="00390E80" w:rsidRDefault="00390E80" w:rsidP="00390E80">
      <w:pPr>
        <w:spacing w:before="100" w:beforeAutospacing="1" w:after="100" w:afterAutospacing="1" w:line="240" w:lineRule="auto"/>
        <w:jc w:val="center"/>
        <w:outlineLvl w:val="3"/>
        <w:rPr>
          <w:rFonts w:ascii="Verdana" w:eastAsia="Times New Roman" w:hAnsi="Verdana" w:cs="Tahoma"/>
          <w:b/>
          <w:bCs/>
          <w:sz w:val="24"/>
          <w:szCs w:val="24"/>
        </w:rPr>
      </w:pPr>
      <w:r w:rsidRPr="00390E80">
        <w:rPr>
          <w:rFonts w:ascii="Verdana" w:eastAsia="Times New Roman" w:hAnsi="Verdana" w:cs="Tahoma"/>
          <w:b/>
          <w:bCs/>
          <w:sz w:val="24"/>
          <w:szCs w:val="24"/>
        </w:rPr>
        <w:lastRenderedPageBreak/>
        <w:t>APA STYLE GUIDE</w:t>
      </w:r>
    </w:p>
    <w:p w14:paraId="63B0529C" w14:textId="77777777" w:rsidR="00390E80" w:rsidRPr="00390E80" w:rsidRDefault="00390E80" w:rsidP="00390E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before="100" w:beforeAutospacing="1" w:after="100" w:afterAutospacing="1" w:line="240" w:lineRule="auto"/>
        <w:outlineLvl w:val="3"/>
        <w:rPr>
          <w:rFonts w:ascii="Verdana" w:eastAsia="Times New Roman" w:hAnsi="Verdana" w:cs="Tahoma"/>
          <w:bCs/>
        </w:rPr>
      </w:pPr>
      <w:r w:rsidRPr="00390E80">
        <w:rPr>
          <w:rFonts w:ascii="Verdana" w:eastAsia="Times New Roman" w:hAnsi="Verdana" w:cs="Tahoma"/>
          <w:bCs/>
        </w:rPr>
        <w:t xml:space="preserve">Check out the UBC APA Style Guide link.  It provides examples of how to cite different types of sources for your </w:t>
      </w:r>
      <w:r w:rsidRPr="00390E80">
        <w:rPr>
          <w:rFonts w:ascii="Verdana" w:eastAsia="Times New Roman" w:hAnsi="Verdana" w:cs="Tahoma"/>
          <w:bCs/>
          <w:i/>
        </w:rPr>
        <w:t>Works Cited</w:t>
      </w:r>
      <w:r w:rsidRPr="00390E80">
        <w:rPr>
          <w:rFonts w:ascii="Verdana" w:eastAsia="Times New Roman" w:hAnsi="Verdana" w:cs="Tahoma"/>
          <w:bCs/>
        </w:rPr>
        <w:t xml:space="preserve">, and also how to cite sources within your writing </w:t>
      </w:r>
      <w:proofErr w:type="spellStart"/>
      <w:r w:rsidRPr="00390E80">
        <w:rPr>
          <w:rFonts w:ascii="Verdana" w:eastAsia="Times New Roman" w:hAnsi="Verdana" w:cs="Tahoma"/>
          <w:bCs/>
        </w:rPr>
        <w:t>ie</w:t>
      </w:r>
      <w:proofErr w:type="spellEnd"/>
      <w:r w:rsidRPr="00390E80">
        <w:rPr>
          <w:rFonts w:ascii="Verdana" w:eastAsia="Times New Roman" w:hAnsi="Verdana" w:cs="Tahoma"/>
          <w:bCs/>
        </w:rPr>
        <w:t>. “</w:t>
      </w:r>
      <w:proofErr w:type="gramStart"/>
      <w:r w:rsidRPr="00390E80">
        <w:rPr>
          <w:rFonts w:ascii="Verdana" w:eastAsia="Times New Roman" w:hAnsi="Verdana" w:cs="Tahoma"/>
          <w:bCs/>
        </w:rPr>
        <w:t>in-text</w:t>
      </w:r>
      <w:proofErr w:type="gramEnd"/>
      <w:r w:rsidRPr="00390E80">
        <w:rPr>
          <w:rFonts w:ascii="Verdana" w:eastAsia="Times New Roman" w:hAnsi="Verdana" w:cs="Tahoma"/>
          <w:bCs/>
        </w:rPr>
        <w:t xml:space="preserve"> citations”:</w:t>
      </w:r>
    </w:p>
    <w:p w14:paraId="7C0D3726" w14:textId="25008610" w:rsidR="00390E80" w:rsidRPr="00390E80" w:rsidRDefault="000D503C" w:rsidP="00390E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before="100" w:beforeAutospacing="1" w:after="100" w:afterAutospacing="1" w:line="240" w:lineRule="auto"/>
        <w:outlineLvl w:val="3"/>
        <w:rPr>
          <w:rFonts w:ascii="Verdana" w:eastAsia="Times New Roman" w:hAnsi="Verdana" w:cs="Tahoma"/>
          <w:b/>
          <w:bCs/>
        </w:rPr>
      </w:pPr>
      <w:hyperlink r:id="rId43" w:history="1">
        <w:r w:rsidR="00390E80" w:rsidRPr="00390E80">
          <w:rPr>
            <w:rStyle w:val="Hyperlink"/>
            <w:rFonts w:ascii="Verdana" w:eastAsia="Times New Roman" w:hAnsi="Verdana" w:cs="Tahoma"/>
            <w:b/>
            <w:bCs/>
          </w:rPr>
          <w:t>http://wiki.ubc.ca/images/6/6f/Apastyle.pdf</w:t>
        </w:r>
      </w:hyperlink>
    </w:p>
    <w:p w14:paraId="2209AE35" w14:textId="77777777" w:rsidR="00390E80" w:rsidRPr="00390E80" w:rsidRDefault="00390E80" w:rsidP="00390E80">
      <w:pPr>
        <w:spacing w:before="100" w:beforeAutospacing="1" w:after="100" w:afterAutospacing="1" w:line="240" w:lineRule="auto"/>
        <w:outlineLvl w:val="3"/>
        <w:rPr>
          <w:rFonts w:ascii="Verdana" w:eastAsia="Times New Roman" w:hAnsi="Verdana" w:cs="Tahoma"/>
          <w:b/>
          <w:bCs/>
        </w:rPr>
      </w:pPr>
      <w:r w:rsidRPr="00390E80">
        <w:rPr>
          <w:rFonts w:ascii="Verdana" w:eastAsia="Times New Roman" w:hAnsi="Verdana" w:cs="Tahoma"/>
          <w:b/>
          <w:bCs/>
        </w:rPr>
        <w:t>In-text Citations</w:t>
      </w:r>
    </w:p>
    <w:p w14:paraId="686CF567" w14:textId="77777777" w:rsidR="00390E80" w:rsidRPr="00390E80" w:rsidRDefault="00390E80" w:rsidP="00390E80">
      <w:pPr>
        <w:spacing w:before="100" w:beforeAutospacing="1" w:after="100" w:afterAutospacing="1" w:line="240" w:lineRule="auto"/>
        <w:outlineLvl w:val="3"/>
        <w:rPr>
          <w:rFonts w:ascii="Verdana" w:eastAsia="Times New Roman" w:hAnsi="Verdana" w:cs="Tahoma"/>
          <w:bCs/>
        </w:rPr>
      </w:pPr>
      <w:r w:rsidRPr="00390E80">
        <w:rPr>
          <w:rFonts w:ascii="Verdana" w:eastAsia="Times New Roman" w:hAnsi="Verdana" w:cs="Tahoma"/>
          <w:bCs/>
        </w:rPr>
        <w:t xml:space="preserve">When writing your research essay, there are differences in citing short and long quotations.  The following modifies work from the Purdue University site (https://owl.english.purdue.edu/owl/resource/560/02/):  </w:t>
      </w:r>
    </w:p>
    <w:p w14:paraId="370F5B91" w14:textId="77777777" w:rsidR="00390E80" w:rsidRPr="006E00E7" w:rsidRDefault="00390E80" w:rsidP="00390E80">
      <w:pPr>
        <w:spacing w:before="100" w:beforeAutospacing="1" w:after="100" w:afterAutospacing="1" w:line="240" w:lineRule="auto"/>
        <w:outlineLvl w:val="3"/>
        <w:rPr>
          <w:rFonts w:ascii="Georgia" w:eastAsia="Times New Roman" w:hAnsi="Georgia" w:cs="Tahoma"/>
          <w:b/>
          <w:bCs/>
          <w:color w:val="FF0000"/>
          <w:sz w:val="27"/>
          <w:szCs w:val="27"/>
        </w:rPr>
      </w:pPr>
      <w:r w:rsidRPr="006E00E7">
        <w:rPr>
          <w:rFonts w:ascii="Georgia" w:eastAsia="Times New Roman" w:hAnsi="Georgia" w:cs="Tahoma"/>
          <w:b/>
          <w:bCs/>
          <w:color w:val="FF0000"/>
          <w:sz w:val="27"/>
          <w:szCs w:val="27"/>
        </w:rPr>
        <w:t>Short</w:t>
      </w:r>
      <w:r w:rsidRPr="0032021D">
        <w:rPr>
          <w:rFonts w:ascii="Georgia" w:eastAsia="Times New Roman" w:hAnsi="Georgia" w:cs="Tahoma"/>
          <w:b/>
          <w:bCs/>
          <w:color w:val="FF0000"/>
          <w:sz w:val="27"/>
          <w:szCs w:val="27"/>
        </w:rPr>
        <w:t xml:space="preserve"> quotations</w:t>
      </w:r>
    </w:p>
    <w:p w14:paraId="633899C6" w14:textId="77777777" w:rsidR="00390E80" w:rsidRPr="0032021D" w:rsidRDefault="00390E80" w:rsidP="00390E80">
      <w:pPr>
        <w:spacing w:before="100" w:beforeAutospacing="1" w:after="100" w:afterAutospacing="1" w:line="240" w:lineRule="auto"/>
        <w:rPr>
          <w:rFonts w:ascii="Verdana" w:eastAsia="Times New Roman" w:hAnsi="Verdana" w:cs="Tahoma"/>
          <w:color w:val="000000"/>
          <w:sz w:val="18"/>
          <w:szCs w:val="18"/>
        </w:rPr>
      </w:pPr>
      <w:r>
        <w:rPr>
          <w:rFonts w:ascii="Verdana" w:eastAsia="Times New Roman" w:hAnsi="Verdana" w:cs="Tahoma"/>
          <w:color w:val="000000"/>
          <w:sz w:val="18"/>
          <w:szCs w:val="18"/>
        </w:rPr>
        <w:t xml:space="preserve">These are integrated into the text and double-spaced.  See the examples below for the different ways that this could happen.  Pay attention to the punctuation.  </w:t>
      </w:r>
    </w:p>
    <w:p w14:paraId="0D702171" w14:textId="77777777" w:rsidR="00390E80" w:rsidRPr="0032021D" w:rsidRDefault="00390E80" w:rsidP="00390E80">
      <w:pPr>
        <w:spacing w:line="48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proofErr w:type="gramStart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According to Jones (1998), "Students often had difficulty using APA style, especially when it was their first time" (p. 199).</w:t>
      </w:r>
      <w:proofErr w:type="gramEnd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br/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br/>
        <w:t>Jones (1998) found "students often had difficulty using APA style" (p. 199); what implications does this have for teachers?</w:t>
      </w:r>
    </w:p>
    <w:p w14:paraId="21BF9DBB" w14:textId="77777777" w:rsidR="00390E80" w:rsidRPr="0032021D" w:rsidRDefault="00390E80" w:rsidP="00390E80">
      <w:pPr>
        <w:spacing w:before="100" w:beforeAutospacing="1" w:after="100" w:afterAutospacing="1" w:line="240" w:lineRule="auto"/>
        <w:rPr>
          <w:rFonts w:ascii="Verdana" w:eastAsia="Times New Roman" w:hAnsi="Verdana" w:cs="Tahoma"/>
          <w:color w:val="000000"/>
          <w:sz w:val="18"/>
          <w:szCs w:val="18"/>
        </w:rPr>
      </w:pPr>
      <w:r w:rsidRPr="0032021D">
        <w:rPr>
          <w:rFonts w:ascii="Verdana" w:eastAsia="Times New Roman" w:hAnsi="Verdana" w:cs="Tahoma"/>
          <w:color w:val="000000"/>
          <w:sz w:val="18"/>
          <w:szCs w:val="18"/>
        </w:rPr>
        <w:t>If the author is not named in a signal phrase, place the author's last name, the year of publication, and the page number in parentheses after the quotation.</w:t>
      </w:r>
    </w:p>
    <w:p w14:paraId="4F12D2D1" w14:textId="77777777" w:rsidR="00390E80" w:rsidRPr="0032021D" w:rsidRDefault="00390E80" w:rsidP="00390E80">
      <w:pPr>
        <w:spacing w:line="48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She stated, "Students often had difficulty using APA style" (Jones, 1998, p. 199), but she did not offer an explanation as to why.</w:t>
      </w:r>
    </w:p>
    <w:p w14:paraId="202E8B7F" w14:textId="77777777" w:rsidR="00390E80" w:rsidRPr="0032021D" w:rsidRDefault="00390E80" w:rsidP="00390E80">
      <w:pPr>
        <w:spacing w:before="100" w:beforeAutospacing="1" w:after="100" w:afterAutospacing="1" w:line="240" w:lineRule="auto"/>
        <w:outlineLvl w:val="3"/>
        <w:rPr>
          <w:rFonts w:ascii="Georgia" w:eastAsia="Times New Roman" w:hAnsi="Georgia" w:cs="Tahoma"/>
          <w:b/>
          <w:bCs/>
          <w:color w:val="FF0000"/>
          <w:sz w:val="27"/>
          <w:szCs w:val="27"/>
        </w:rPr>
      </w:pPr>
      <w:r w:rsidRPr="0032021D">
        <w:rPr>
          <w:rFonts w:ascii="Georgia" w:eastAsia="Times New Roman" w:hAnsi="Georgia" w:cs="Tahoma"/>
          <w:b/>
          <w:bCs/>
          <w:color w:val="FF0000"/>
          <w:sz w:val="27"/>
          <w:szCs w:val="27"/>
        </w:rPr>
        <w:t>Long quotations</w:t>
      </w:r>
    </w:p>
    <w:p w14:paraId="34AA4C5F" w14:textId="77777777" w:rsidR="00390E80" w:rsidRPr="0032021D" w:rsidRDefault="00390E80" w:rsidP="00390E80">
      <w:pPr>
        <w:spacing w:before="100" w:beforeAutospacing="1" w:after="100" w:afterAutospacing="1" w:line="240" w:lineRule="auto"/>
        <w:rPr>
          <w:rFonts w:ascii="Verdana" w:eastAsia="Times New Roman" w:hAnsi="Verdana" w:cs="Tahoma"/>
          <w:color w:val="000000"/>
          <w:sz w:val="18"/>
          <w:szCs w:val="18"/>
        </w:rPr>
      </w:pPr>
      <w:r w:rsidRPr="0032021D">
        <w:rPr>
          <w:rFonts w:ascii="Verdana" w:eastAsia="Times New Roman" w:hAnsi="Verdana" w:cs="Tahoma"/>
          <w:b/>
          <w:color w:val="000000"/>
          <w:sz w:val="18"/>
          <w:szCs w:val="18"/>
        </w:rPr>
        <w:t>Place direct quotations that are 40 words, or longer, in a free-standing block of typewritten lines, and omit quotation marks</w:t>
      </w:r>
      <w:r w:rsidRPr="0032021D">
        <w:rPr>
          <w:rFonts w:ascii="Verdana" w:eastAsia="Times New Roman" w:hAnsi="Verdana" w:cs="Tahoma"/>
          <w:color w:val="000000"/>
          <w:sz w:val="18"/>
          <w:szCs w:val="18"/>
        </w:rPr>
        <w:t xml:space="preserve">. Start the quotation on a new line, indented 1/2 </w:t>
      </w:r>
      <w:proofErr w:type="gramStart"/>
      <w:r w:rsidRPr="0032021D">
        <w:rPr>
          <w:rFonts w:ascii="Verdana" w:eastAsia="Times New Roman" w:hAnsi="Verdana" w:cs="Tahoma"/>
          <w:color w:val="000000"/>
          <w:sz w:val="18"/>
          <w:szCs w:val="18"/>
        </w:rPr>
        <w:t>inch</w:t>
      </w:r>
      <w:proofErr w:type="gramEnd"/>
      <w:r w:rsidRPr="0032021D">
        <w:rPr>
          <w:rFonts w:ascii="Verdana" w:eastAsia="Times New Roman" w:hAnsi="Verdana" w:cs="Tahoma"/>
          <w:color w:val="000000"/>
          <w:sz w:val="18"/>
          <w:szCs w:val="18"/>
        </w:rPr>
        <w:t xml:space="preserve"> from the left margin, i.e., in the same place you would begin a new paragraph. Type the entire quotation on the new margin, and indent the first line of any subsequent paragraph within the quotation 1/2 inch from the new margin. </w:t>
      </w:r>
      <w:r w:rsidRPr="0032021D">
        <w:rPr>
          <w:rFonts w:ascii="Verdana" w:eastAsia="Times New Roman" w:hAnsi="Verdana" w:cs="Tahoma"/>
          <w:b/>
          <w:color w:val="000000"/>
          <w:sz w:val="18"/>
          <w:szCs w:val="18"/>
        </w:rPr>
        <w:t>Maintain double-spacing throughout.</w:t>
      </w:r>
      <w:r w:rsidRPr="0032021D">
        <w:rPr>
          <w:rFonts w:ascii="Verdana" w:eastAsia="Times New Roman" w:hAnsi="Verdana" w:cs="Tahoma"/>
          <w:color w:val="000000"/>
          <w:sz w:val="18"/>
          <w:szCs w:val="18"/>
        </w:rPr>
        <w:t xml:space="preserve"> </w:t>
      </w:r>
      <w:r w:rsidRPr="0032021D">
        <w:rPr>
          <w:rFonts w:ascii="Verdana" w:eastAsia="Times New Roman" w:hAnsi="Verdana" w:cs="Tahoma"/>
          <w:b/>
          <w:color w:val="000000"/>
          <w:sz w:val="18"/>
          <w:szCs w:val="18"/>
        </w:rPr>
        <w:t>The parenthetical citation should come after the closing punctuation mark.</w:t>
      </w:r>
    </w:p>
    <w:p w14:paraId="0440AC10" w14:textId="77777777" w:rsidR="00390E80" w:rsidRDefault="00390E80" w:rsidP="00390E80">
      <w:pPr>
        <w:spacing w:line="48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Jones's (1998) study found the following: 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br/>
      </w:r>
      <w:r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Students often had difficulty using APA </w:t>
      </w:r>
      <w:proofErr w:type="spellStart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style</w:t>
      </w:r>
      <w:proofErr w:type="gramStart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,especially</w:t>
      </w:r>
      <w:proofErr w:type="spellEnd"/>
      <w:proofErr w:type="gramEnd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when it was their </w:t>
      </w:r>
      <w:r>
        <w:rPr>
          <w:rFonts w:ascii="Courier New" w:eastAsia="Times New Roman" w:hAnsi="Courier New" w:cs="Courier New"/>
          <w:color w:val="000000"/>
          <w:sz w:val="18"/>
          <w:szCs w:val="18"/>
        </w:rPr>
        <w:br/>
        <w:t xml:space="preserve">       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first time citing sources.</w:t>
      </w:r>
      <w:r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This difficulty could be attributed to the fact </w:t>
      </w:r>
    </w:p>
    <w:p w14:paraId="4015833B" w14:textId="77777777" w:rsidR="00390E80" w:rsidRPr="0032021D" w:rsidRDefault="00390E80" w:rsidP="00390E80">
      <w:pPr>
        <w:spacing w:line="48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</w:t>
      </w:r>
      <w:proofErr w:type="gramStart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that</w:t>
      </w:r>
      <w:proofErr w:type="gramEnd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eastAsia="Times New Roman" w:hAnsi="Courier New" w:cs="Courier New"/>
          <w:color w:val="000000"/>
          <w:sz w:val="18"/>
          <w:szCs w:val="18"/>
        </w:rPr>
        <w:t>m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any</w:t>
      </w:r>
      <w:r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students failed to purchase a style manual or to </w:t>
      </w:r>
      <w:proofErr w:type="spellStart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asktheir</w:t>
      </w:r>
      <w:proofErr w:type="spellEnd"/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teacher </w:t>
      </w:r>
      <w:r>
        <w:rPr>
          <w:rFonts w:ascii="Courier New" w:eastAsia="Times New Roman" w:hAnsi="Courier New" w:cs="Courier New"/>
          <w:color w:val="000000"/>
          <w:sz w:val="18"/>
          <w:szCs w:val="18"/>
        </w:rPr>
        <w:br/>
        <w:t xml:space="preserve">       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for help. (p. 199)</w:t>
      </w:r>
    </w:p>
    <w:p w14:paraId="145848BA" w14:textId="77777777" w:rsidR="00390E80" w:rsidRPr="0032021D" w:rsidRDefault="00390E80" w:rsidP="00390E80">
      <w:pPr>
        <w:spacing w:before="100" w:beforeAutospacing="1" w:after="100" w:afterAutospacing="1" w:line="240" w:lineRule="auto"/>
        <w:outlineLvl w:val="3"/>
        <w:rPr>
          <w:rFonts w:ascii="Georgia" w:eastAsia="Times New Roman" w:hAnsi="Georgia" w:cs="Tahoma"/>
          <w:b/>
          <w:bCs/>
          <w:color w:val="FF0000"/>
          <w:sz w:val="27"/>
          <w:szCs w:val="27"/>
        </w:rPr>
      </w:pPr>
      <w:r w:rsidRPr="0032021D">
        <w:rPr>
          <w:rFonts w:ascii="Georgia" w:eastAsia="Times New Roman" w:hAnsi="Georgia" w:cs="Tahoma"/>
          <w:b/>
          <w:bCs/>
          <w:color w:val="FF0000"/>
          <w:sz w:val="27"/>
          <w:szCs w:val="27"/>
        </w:rPr>
        <w:t>Summary or paraphrase</w:t>
      </w:r>
    </w:p>
    <w:p w14:paraId="19EAB654" w14:textId="77777777" w:rsidR="00390E80" w:rsidRPr="0032021D" w:rsidRDefault="00390E80" w:rsidP="00390E80">
      <w:pPr>
        <w:spacing w:before="100" w:beforeAutospacing="1" w:after="100" w:afterAutospacing="1" w:line="240" w:lineRule="auto"/>
        <w:rPr>
          <w:rFonts w:ascii="Verdana" w:eastAsia="Times New Roman" w:hAnsi="Verdana" w:cs="Tahoma"/>
          <w:color w:val="000000"/>
          <w:sz w:val="18"/>
          <w:szCs w:val="18"/>
        </w:rPr>
      </w:pPr>
      <w:r w:rsidRPr="0032021D">
        <w:rPr>
          <w:rFonts w:ascii="Verdana" w:eastAsia="Times New Roman" w:hAnsi="Verdana" w:cs="Tahoma"/>
          <w:color w:val="000000"/>
          <w:sz w:val="18"/>
          <w:szCs w:val="18"/>
        </w:rPr>
        <w:lastRenderedPageBreak/>
        <w:t>If you are paraphrasing an idea from another work, you only have to make reference to the author and year of publication in your in-text reference, but APA guidelines encourage you to also provide the page number (although it is not required.)</w:t>
      </w:r>
    </w:p>
    <w:p w14:paraId="5C61752D" w14:textId="77777777" w:rsidR="00390E80" w:rsidRPr="0032021D" w:rsidRDefault="00390E80" w:rsidP="00390E80">
      <w:pPr>
        <w:spacing w:line="48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t>According to Jones (1998), APA style is a difficult citation format for first-time learners.</w:t>
      </w:r>
      <w:r w:rsidRPr="0032021D">
        <w:rPr>
          <w:rFonts w:ascii="Courier New" w:eastAsia="Times New Roman" w:hAnsi="Courier New" w:cs="Courier New"/>
          <w:color w:val="000000"/>
          <w:sz w:val="18"/>
          <w:szCs w:val="18"/>
        </w:rPr>
        <w:br/>
        <w:t>APA style is a difficult citation format for first-time learners (Jones, 1998, p. 199).</w:t>
      </w:r>
    </w:p>
    <w:p w14:paraId="21D93630" w14:textId="77777777" w:rsidR="00390E80" w:rsidRDefault="00390E80" w:rsidP="00390E80"/>
    <w:p w14:paraId="6F579040" w14:textId="77777777" w:rsidR="00390E80" w:rsidRPr="00AB255D" w:rsidRDefault="00390E80"/>
    <w:sectPr w:rsidR="00390E80" w:rsidRPr="00AB255D" w:rsidSect="00625D01">
      <w:pgSz w:w="12240" w:h="15840"/>
      <w:pgMar w:top="720" w:right="720" w:bottom="72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bsonligh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regular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72885"/>
    <w:multiLevelType w:val="multilevel"/>
    <w:tmpl w:val="64DE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374594"/>
    <w:multiLevelType w:val="multilevel"/>
    <w:tmpl w:val="F5E6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7E3070"/>
    <w:multiLevelType w:val="multilevel"/>
    <w:tmpl w:val="F596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AC1F5B"/>
    <w:multiLevelType w:val="hybridMultilevel"/>
    <w:tmpl w:val="5840184E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C448E8"/>
    <w:multiLevelType w:val="hybridMultilevel"/>
    <w:tmpl w:val="C0F28E70"/>
    <w:lvl w:ilvl="0" w:tplc="BF4A17A0">
      <w:numFmt w:val="bullet"/>
      <w:lvlText w:val="-"/>
      <w:lvlJc w:val="left"/>
      <w:pPr>
        <w:ind w:left="720" w:hanging="360"/>
      </w:pPr>
      <w:rPr>
        <w:rFonts w:ascii="gibsonlight" w:eastAsiaTheme="minorHAnsi" w:hAnsi="gibsonlight" w:cstheme="minorBidi" w:hint="default"/>
        <w:color w:val="252525"/>
        <w:sz w:val="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55D"/>
    <w:rsid w:val="000D503C"/>
    <w:rsid w:val="001807D9"/>
    <w:rsid w:val="00232674"/>
    <w:rsid w:val="00273420"/>
    <w:rsid w:val="00390E80"/>
    <w:rsid w:val="003F5F54"/>
    <w:rsid w:val="004B10FA"/>
    <w:rsid w:val="00516E7C"/>
    <w:rsid w:val="00517880"/>
    <w:rsid w:val="005506CA"/>
    <w:rsid w:val="005C0DC1"/>
    <w:rsid w:val="00625D01"/>
    <w:rsid w:val="0079732C"/>
    <w:rsid w:val="00893524"/>
    <w:rsid w:val="008B64EA"/>
    <w:rsid w:val="008E6EA9"/>
    <w:rsid w:val="009D1312"/>
    <w:rsid w:val="00AB255D"/>
    <w:rsid w:val="00AE0918"/>
    <w:rsid w:val="00AF29FE"/>
    <w:rsid w:val="00AF540E"/>
    <w:rsid w:val="00BB2171"/>
    <w:rsid w:val="00BC5E53"/>
    <w:rsid w:val="00C602D3"/>
    <w:rsid w:val="00EB07D6"/>
    <w:rsid w:val="00EF3830"/>
    <w:rsid w:val="00F06652"/>
    <w:rsid w:val="00F22FA6"/>
    <w:rsid w:val="00F2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B82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B25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B255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B2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255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B255D"/>
    <w:rPr>
      <w:i/>
      <w:iCs/>
    </w:rPr>
  </w:style>
  <w:style w:type="paragraph" w:styleId="ListParagraph">
    <w:name w:val="List Paragraph"/>
    <w:basedOn w:val="Normal"/>
    <w:uiPriority w:val="34"/>
    <w:qFormat/>
    <w:rsid w:val="00BB2171"/>
    <w:pPr>
      <w:ind w:left="720"/>
      <w:contextualSpacing/>
    </w:pPr>
  </w:style>
  <w:style w:type="paragraph" w:styleId="NoSpacing">
    <w:name w:val="No Spacing"/>
    <w:uiPriority w:val="1"/>
    <w:qFormat/>
    <w:rsid w:val="00AF29F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506C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25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B25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B255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B2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255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B255D"/>
    <w:rPr>
      <w:i/>
      <w:iCs/>
    </w:rPr>
  </w:style>
  <w:style w:type="paragraph" w:styleId="ListParagraph">
    <w:name w:val="List Paragraph"/>
    <w:basedOn w:val="Normal"/>
    <w:uiPriority w:val="34"/>
    <w:qFormat/>
    <w:rsid w:val="00BB2171"/>
    <w:pPr>
      <w:ind w:left="720"/>
      <w:contextualSpacing/>
    </w:pPr>
  </w:style>
  <w:style w:type="paragraph" w:styleId="NoSpacing">
    <w:name w:val="No Spacing"/>
    <w:uiPriority w:val="1"/>
    <w:qFormat/>
    <w:rsid w:val="00AF29F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506C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25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8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5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88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9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hecanadianencyclopedia.ca/en/article/underground-railroad/" TargetMode="External"/><Relationship Id="rId18" Type="http://schemas.openxmlformats.org/officeDocument/2006/relationships/hyperlink" Target="http://www.thecanadianencyclopedia.ca/en/article/red-river-rebellion/" TargetMode="External"/><Relationship Id="rId26" Type="http://schemas.openxmlformats.org/officeDocument/2006/relationships/hyperlink" Target="http://firstpeoplesofcanada.com/fp_treaties/fp_treaties_confedandtreatieswest.html" TargetMode="External"/><Relationship Id="rId39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http://www.bcarchives.gov.bc.ca/exhibits/timemach/galler04/frames/beginning.htm" TargetMode="External"/><Relationship Id="rId34" Type="http://schemas.openxmlformats.org/officeDocument/2006/relationships/hyperlink" Target="http://www.thecanadianencyclopedia.ca/en/article/child-labour/" TargetMode="External"/><Relationship Id="rId42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http://www.canadahistory.com/sections/eras/laurier/settling_west.htm" TargetMode="External"/><Relationship Id="rId17" Type="http://schemas.openxmlformats.org/officeDocument/2006/relationships/hyperlink" Target="http://www.thecanadianencyclopedia.ca/en/article/canadian-national-railways/" TargetMode="External"/><Relationship Id="rId25" Type="http://schemas.openxmlformats.org/officeDocument/2006/relationships/hyperlink" Target="http://indigenousfoundations.arts.ubc.ca/home/government-policy/the-residential-school-system.html" TargetMode="External"/><Relationship Id="rId33" Type="http://schemas.openxmlformats.org/officeDocument/2006/relationships/hyperlink" Target="http://www.chrc-ccdp.ca/en/browseSubjects/bnaguide.asp" TargetMode="External"/><Relationship Id="rId38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hyperlink" Target="http://www.hbc.com/hbcheritage/history/acquisitions/furtrade/nwc.asp" TargetMode="External"/><Relationship Id="rId20" Type="http://schemas.openxmlformats.org/officeDocument/2006/relationships/hyperlink" Target="http://www.histori.ca/peace/page.do?pageID=341" TargetMode="External"/><Relationship Id="rId29" Type="http://schemas.openxmlformats.org/officeDocument/2006/relationships/hyperlink" Target="http://www.thecanadianencyclopedia.ca/en/article/responsible-government/" TargetMode="External"/><Relationship Id="rId41" Type="http://schemas.openxmlformats.org/officeDocument/2006/relationships/hyperlink" Target="mailto:likeda@sd43.bc.ca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thecanadianencyclopedia.ca/en/article/immigration-policy/" TargetMode="External"/><Relationship Id="rId24" Type="http://schemas.openxmlformats.org/officeDocument/2006/relationships/hyperlink" Target="http://www.collectionscanada.ca/moodie-traill/index-e.html" TargetMode="External"/><Relationship Id="rId32" Type="http://schemas.openxmlformats.org/officeDocument/2006/relationships/hyperlink" Target="http://en.wikipedia.org/wiki/Canadian_art" TargetMode="External"/><Relationship Id="rId37" Type="http://schemas.openxmlformats.org/officeDocument/2006/relationships/hyperlink" Target="http://www.biographi.ca/EN/index.html" TargetMode="External"/><Relationship Id="rId40" Type="http://schemas.openxmlformats.org/officeDocument/2006/relationships/hyperlink" Target="http://www.thecanadianencyclopedia.ca/en/article/crimean-war/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thecanadianencyclopedia.ca/en/article/confederation/" TargetMode="External"/><Relationship Id="rId23" Type="http://schemas.openxmlformats.org/officeDocument/2006/relationships/hyperlink" Target="http://www.vpl.ca/branches/LibrarySquare/spe/cpr/history.html" TargetMode="External"/><Relationship Id="rId28" Type="http://schemas.openxmlformats.org/officeDocument/2006/relationships/hyperlink" Target="http://www.canadahistory.com/sections/eras/laurier/boer_war.htm" TargetMode="External"/><Relationship Id="rId36" Type="http://schemas.openxmlformats.org/officeDocument/2006/relationships/hyperlink" Target="http://canadianencyclopedia.ca/index.cfm?PgNm=HomePage&amp;Params=A1" TargetMode="External"/><Relationship Id="rId10" Type="http://schemas.openxmlformats.org/officeDocument/2006/relationships/hyperlink" Target="http://ist.uwaterloo.ca/~marj/genealogy/reports/report1862.html" TargetMode="External"/><Relationship Id="rId19" Type="http://schemas.openxmlformats.org/officeDocument/2006/relationships/hyperlink" Target="http://www.canadiana.ca/citm/specifique/rielreb_e.html" TargetMode="External"/><Relationship Id="rId31" Type="http://schemas.openxmlformats.org/officeDocument/2006/relationships/hyperlink" Target="http://www.google.ca/url?sa=t&amp;rct=j&amp;q=&amp;esrc=s&amp;frm=1&amp;source=web&amp;cd=2&amp;sqi=2&amp;ved=0CDIQFjAB&amp;url=http%3A%2F%2Feci.wrdsb.ca%2Fsites%2Fall%2Ffiles%2FHistory%2520of%2520Canadian%2520Theatre.doc&amp;ei=hxd9U9TnC8T4oASE-oDICw&amp;usg=AFQjCNGNMy0uojLBmVccJ_fkbo1fGsi1fA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ist.uwaterloo.ca/~marj/genealogy/thevoyage.html" TargetMode="External"/><Relationship Id="rId14" Type="http://schemas.openxmlformats.org/officeDocument/2006/relationships/hyperlink" Target="http://www.collectionscanada.ca/confederation/index-e.html" TargetMode="External"/><Relationship Id="rId22" Type="http://schemas.openxmlformats.org/officeDocument/2006/relationships/hyperlink" Target="http://www.collectionscanada.ca/premierescommunautes/jeunesse/021013-2031.3-e.html" TargetMode="External"/><Relationship Id="rId27" Type="http://schemas.openxmlformats.org/officeDocument/2006/relationships/hyperlink" Target="http://www.thecanadianencyclopedia.ca/en/article/crimean-war/" TargetMode="External"/><Relationship Id="rId30" Type="http://schemas.openxmlformats.org/officeDocument/2006/relationships/hyperlink" Target="http://www.thecanadianencyclopedia.ca/en/article/music-history/" TargetMode="External"/><Relationship Id="rId35" Type="http://schemas.openxmlformats.org/officeDocument/2006/relationships/hyperlink" Target="http://jcomfort.typepad.com/dr_charles_best_library/2005/08/citing_sources.html" TargetMode="External"/><Relationship Id="rId43" Type="http://schemas.openxmlformats.org/officeDocument/2006/relationships/hyperlink" Target="http://wiki.ubc.ca/images/6/6f/Apastyl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5A4D3D471B7749907CC420C20417D2" ma:contentTypeVersion="0" ma:contentTypeDescription="Create a new document." ma:contentTypeScope="" ma:versionID="d2b0761cc7b1c08fb3c1cc7562da61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C622E7-EC89-4C5A-804E-A319D8F00D53}"/>
</file>

<file path=customXml/itemProps2.xml><?xml version="1.0" encoding="utf-8"?>
<ds:datastoreItem xmlns:ds="http://schemas.openxmlformats.org/officeDocument/2006/customXml" ds:itemID="{BE622226-6A77-42FD-A9AB-9237A0E48EE5}"/>
</file>

<file path=customXml/itemProps3.xml><?xml version="1.0" encoding="utf-8"?>
<ds:datastoreItem xmlns:ds="http://schemas.openxmlformats.org/officeDocument/2006/customXml" ds:itemID="{20FCF6D2-867F-4195-874C-AA676294EE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13</Pages>
  <Words>2165</Words>
  <Characters>12343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14480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Ikeda, Leslie</dc:creator>
  <cp:lastModifiedBy>Ikeda, Leslie</cp:lastModifiedBy>
  <cp:revision>12</cp:revision>
  <cp:lastPrinted>2014-05-21T15:07:00Z</cp:lastPrinted>
  <dcterms:created xsi:type="dcterms:W3CDTF">2014-05-07T21:11:00Z</dcterms:created>
  <dcterms:modified xsi:type="dcterms:W3CDTF">2015-05-11T17:54:00Z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0x010100E35A4D3D471B7749907CC420C20417D2</vt:lpwstr>
  </property>
</Properties>
</file>