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3244850</wp:posOffset>
            </wp:positionH>
            <wp:positionV relativeFrom="page">
              <wp:posOffset>279400</wp:posOffset>
            </wp:positionV>
            <wp:extent cx="1270000" cy="1270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É</w:t>
      </w:r>
      <w:r>
        <w:rPr>
          <w:sz w:val="40"/>
          <w:szCs w:val="40"/>
          <w:rtl w:val="0"/>
          <w:lang w:val="it-IT"/>
        </w:rPr>
        <w:t>cole</w:t>
      </w:r>
      <w:r>
        <w:rPr>
          <w:sz w:val="40"/>
          <w:szCs w:val="40"/>
          <w:rtl w:val="0"/>
          <w:lang w:val="en-US"/>
        </w:rPr>
        <w:t xml:space="preserve"> Montgomery Middle School</w:t>
      </w:r>
    </w:p>
    <w:p>
      <w:pPr>
        <w:pStyle w:val="Body A"/>
        <w:jc w:val="center"/>
      </w:pPr>
    </w:p>
    <w:p>
      <w:pPr>
        <w:pStyle w:val="Body A"/>
        <w:jc w:val="center"/>
      </w:pPr>
      <w:r>
        <w:rPr>
          <w:rtl w:val="0"/>
          <w:lang w:val="en-US"/>
        </w:rPr>
        <w:t xml:space="preserve">PAC Minutes </w:t>
      </w:r>
    </w:p>
    <w:p>
      <w:pPr>
        <w:pStyle w:val="Body A"/>
        <w:jc w:val="center"/>
      </w:pPr>
    </w:p>
    <w:p>
      <w:pPr>
        <w:pStyle w:val="Body A"/>
        <w:jc w:val="center"/>
      </w:pPr>
      <w:r>
        <w:rPr>
          <w:rtl w:val="0"/>
          <w:lang w:val="en-US"/>
        </w:rPr>
        <w:t>April</w:t>
      </w:r>
      <w:r>
        <w:rPr>
          <w:rtl w:val="0"/>
          <w:lang w:val="en-US"/>
        </w:rPr>
        <w:t xml:space="preserve"> 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, 2022</w:t>
      </w:r>
    </w:p>
    <w:p>
      <w:pPr>
        <w:pStyle w:val="Body A"/>
      </w:pPr>
    </w:p>
    <w:p>
      <w:pPr>
        <w:pStyle w:val="Body A"/>
        <w:spacing w:line="360" w:lineRule="auto"/>
        <w:rPr>
          <w:rFonts w:ascii="Arial" w:cs="Arial" w:hAnsi="Arial" w:eastAsia="Arial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In Attendance: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PAC Members (via Teams):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 xml:space="preserve">   Danielle Nicholson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(Chair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),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Sabine Sengmueller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(Council DPAC), Kristine Kirk (Secretary)</w:t>
      </w:r>
      <w:r>
        <w:rPr>
          <w:rFonts w:ascii="Arial" w:hAnsi="Arial"/>
          <w:sz w:val="20"/>
          <w:szCs w:val="2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Manjit Herer</w:t>
      </w:r>
      <w:r>
        <w:rPr>
          <w:rFonts w:ascii="Arial" w:hAnsi="Arial"/>
          <w:sz w:val="20"/>
          <w:szCs w:val="20"/>
          <w:rtl w:val="0"/>
          <w:lang w:val="en-US"/>
        </w:rPr>
        <w:t xml:space="preserve"> (Member at Large)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de-DE"/>
        </w:rPr>
        <w:t>Christine Friend</w:t>
      </w:r>
      <w:r>
        <w:rPr>
          <w:rFonts w:ascii="Arial" w:hAnsi="Arial"/>
          <w:sz w:val="20"/>
          <w:szCs w:val="20"/>
          <w:rtl w:val="0"/>
          <w:lang w:val="en-US"/>
        </w:rPr>
        <w:t xml:space="preserve"> (Member at Large)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Staff: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  Sarah Husband, Principal</w:t>
      </w:r>
    </w:p>
    <w:p>
      <w:pPr>
        <w:pStyle w:val="Body A"/>
        <w:spacing w:line="360" w:lineRule="auto"/>
        <w:rPr>
          <w:rFonts w:ascii="Arial" w:cs="Arial" w:hAnsi="Arial" w:eastAsia="Arial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Absent: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s-ES_tradnl"/>
        </w:rPr>
        <w:t>Kim Cameron (</w:t>
      </w:r>
      <w:r>
        <w:rPr>
          <w:rFonts w:ascii="Arial" w:hAnsi="Arial"/>
          <w:sz w:val="20"/>
          <w:szCs w:val="20"/>
          <w:rtl w:val="0"/>
          <w:lang w:val="en-US"/>
        </w:rPr>
        <w:t>Treasurer)</w:t>
      </w:r>
    </w:p>
    <w:p>
      <w:pPr>
        <w:pStyle w:val="Body A"/>
        <w:spacing w:line="360" w:lineRule="auto"/>
        <w:rPr>
          <w:rFonts w:ascii="Arial" w:cs="Arial" w:hAnsi="Arial" w:eastAsia="Arial"/>
          <w:u w:color="2f5496"/>
        </w:rPr>
      </w:pPr>
      <w:r>
        <w:rPr>
          <w:rFonts w:ascii="Arial" w:cs="Arial" w:hAnsi="Arial" w:eastAsia="Arial"/>
          <w:sz w:val="20"/>
          <w:szCs w:val="20"/>
          <w:u w:color="000000"/>
        </w:rPr>
        <w:tab/>
      </w:r>
    </w:p>
    <w:p>
      <w:pPr>
        <w:pStyle w:val="Body A"/>
        <w:rPr>
          <w:rFonts w:ascii="Calibri" w:cs="Calibri" w:hAnsi="Calibri" w:eastAsia="Calibri"/>
          <w:sz w:val="20"/>
          <w:szCs w:val="20"/>
          <w:u w:color="2f5496"/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Approval of November 2021 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and February 2022 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Minutes:</w:t>
      </w: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 xml:space="preserve">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Danielle Nicholson approves and Sabine Sengmueller seconds.</w:t>
      </w: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004d80"/>
          <w:u w:color="000000"/>
          <w14:textFill>
            <w14:solidFill>
              <w14:srgbClr w14:val="004D80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Treasurer Report: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Profit made from April 8th frozen yogurt day, $266.43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Kim confirmed through email, the staff appreciation budget is $750</w:t>
      </w:r>
    </w:p>
    <w:p>
      <w:pPr>
        <w:pStyle w:val="Body A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u w:color="2f5496"/>
          <w:rtl w:val="0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Gaming Grant: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u w:color="2f5496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Danielle will look into when we need to re-apply for the gaming grant</w:t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2f5496"/>
          <w:sz w:val="20"/>
          <w:szCs w:val="2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f5496"/>
          <w:sz w:val="20"/>
          <w:szCs w:val="2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Administration Report: Sarah Husband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Transitioning back to </w:t>
      </w:r>
      <w:r>
        <w:rPr>
          <w:rFonts w:ascii="Arial" w:hAnsi="Arial" w:hint="default"/>
          <w:sz w:val="20"/>
          <w:szCs w:val="20"/>
          <w:u w:color="2f5496"/>
          <w:rtl w:val="0"/>
          <w:lang w:val="en-US"/>
        </w:rPr>
        <w:t>“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normal</w:t>
      </w:r>
      <w:r>
        <w:rPr>
          <w:rFonts w:ascii="Arial" w:hAnsi="Arial" w:hint="default"/>
          <w:sz w:val="20"/>
          <w:szCs w:val="20"/>
          <w:u w:color="2f5496"/>
          <w:rtl w:val="0"/>
          <w:lang w:val="en-US"/>
        </w:rPr>
        <w:t xml:space="preserve">”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with the school moving to common outside lunch on Thursday April 21st.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Sports day will be June 23rd and the last day of school will be June 28th.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Grade 8 leaving ceremonies: there will be two sessions due to limitations with parents/staff. The number of family members able to attend is unknown at this time.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It has been a steady basketball season so far with track and field approaching. There will be no cross school competition this year.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Terry Fox run on April 29th with a goal to raise $700. The student government is running it and it will be sorted by teams.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Gauss Math through University of Waterloo contest May 16th for grade 7 and 8. It is a $4 fee for every student, however, that comes out of September activity fees that were collected.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04d80"/>
          <w:sz w:val="20"/>
          <w:szCs w:val="20"/>
          <w:u w:color="2f5496"/>
          <w14:textFill>
            <w14:solidFill>
              <w14:srgbClr w14:val="004D8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 xml:space="preserve">DPAC Update: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March 30th was the last DPAC meeting. Slow and measured approach with updated Covid protocols. Back to in-person meetings at the Winslow Centre 7-8:30pm.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Presentation by the Foundry that touched on virtual services for ages 12-24, drop in counselling and nurse practitioners online, employment counselling and peer support workers to help kids navigate.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DPAC</w:t>
      </w:r>
      <w:r>
        <w:rPr>
          <w:rFonts w:ascii="Arial" w:hAnsi="Arial" w:hint="default"/>
          <w:sz w:val="20"/>
          <w:szCs w:val="20"/>
          <w:u w:color="2f5496"/>
          <w:rtl w:val="0"/>
          <w:lang w:val="en-US"/>
        </w:rPr>
        <w:t>’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s AGM is May 25, 2022.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April 27 and May 4 there are parent presentations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>K-12 Consultation on Proposed 2022 BC School Food Guidelines - Survey is open until April 30th.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For more information go to: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"http://www.facebook.com/DPAC43"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http://www.facebook.com/DPAC43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>Charter Update: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Next meeting </w:t>
      </w:r>
      <w:r>
        <w:rPr>
          <w:rFonts w:ascii="Arial" w:hAnsi="Arial"/>
          <w:sz w:val="20"/>
          <w:szCs w:val="20"/>
          <w:rtl w:val="0"/>
          <w:lang w:val="en-US"/>
        </w:rPr>
        <w:t xml:space="preserve">proceed with </w:t>
      </w:r>
      <w:r>
        <w:rPr>
          <w:rFonts w:ascii="Arial" w:hAnsi="Arial"/>
          <w:sz w:val="20"/>
          <w:szCs w:val="20"/>
          <w:rtl w:val="0"/>
          <w:lang w:val="en-US"/>
        </w:rPr>
        <w:t>charter update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Ended at section III - Proceedings at General Meeting </w:t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04d80"/>
          <w:sz w:val="20"/>
          <w:szCs w:val="20"/>
          <w:u w:color="004d80"/>
          <w14:textFill>
            <w14:solidFill>
              <w14:srgbClr w14:val="004D8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004d80"/>
          <w:rtl w:val="0"/>
          <w:lang w:val="en-US"/>
          <w14:textFill>
            <w14:solidFill>
              <w14:srgbClr w14:val="004D80"/>
            </w14:solidFill>
          </w14:textFill>
        </w:rPr>
        <w:t>New Business: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Grade 8 leaving ceremony fast approaching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 xml:space="preserve">Teacher appreciation - Last year we handed out flower pots from a local business. 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This year a possible date for teacher appreciation could be May 18th; Christine will look into Chocolates from Truffle Pig and Danielle will look into coffee and donuts from Doughnut Love.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Sabine will organize a Me-n-Ed</w:t>
      </w:r>
      <w:r>
        <w:rPr>
          <w:rFonts w:ascii="Arial" w:hAnsi="Arial" w:hint="default"/>
          <w:sz w:val="20"/>
          <w:szCs w:val="20"/>
          <w:u w:color="004d80"/>
          <w:rtl w:val="0"/>
          <w:lang w:val="en-US"/>
        </w:rPr>
        <w:t>’</w:t>
      </w:r>
      <w:r>
        <w:rPr>
          <w:rFonts w:ascii="Arial" w:hAnsi="Arial"/>
          <w:sz w:val="20"/>
          <w:szCs w:val="20"/>
          <w:u w:color="004d80"/>
          <w:rtl w:val="0"/>
          <w:lang w:val="en-US"/>
        </w:rPr>
        <w:t>s pizza night in May. There are approx 47 staff members.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u w:color="004d80"/>
          <w:rtl w:val="0"/>
          <w:lang w:val="en-US"/>
        </w:rPr>
        <w:t>AGM and Sept meeting in person and all other meetings will be virtual. Danielle will send Sarah info about the first in-person AGM coming up.</w:t>
      </w: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>Next Meeting</w:t>
      </w: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 xml:space="preserve"> AGM</w:t>
      </w: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 xml:space="preserve">: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May 17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, 2022 @ 7pm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In-Person</w:t>
      </w:r>
    </w:p>
    <w:p>
      <w:pPr>
        <w:pStyle w:val="Body A"/>
        <w:rPr>
          <w:rFonts w:ascii="Arial" w:cs="Arial" w:hAnsi="Arial" w:eastAsia="Arial"/>
          <w:sz w:val="20"/>
          <w:szCs w:val="20"/>
          <w:u w:color="2f5496"/>
        </w:rPr>
      </w:pPr>
    </w:p>
    <w:p>
      <w:pPr>
        <w:pStyle w:val="Body A"/>
      </w:pPr>
      <w:r>
        <w:rPr>
          <w:rFonts w:ascii="Arial" w:hAnsi="Arial"/>
          <w:b w:val="1"/>
          <w:bCs w:val="1"/>
          <w:outline w:val="0"/>
          <w:color w:val="004d80"/>
          <w:sz w:val="20"/>
          <w:szCs w:val="20"/>
          <w:u w:color="2f5496"/>
          <w:rtl w:val="0"/>
          <w:lang w:val="en-US"/>
          <w14:textFill>
            <w14:solidFill>
              <w14:srgbClr w14:val="004D80"/>
            </w14:solidFill>
          </w14:textFill>
        </w:rPr>
        <w:t>Adjournment: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April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 1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9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, 2022 @ 8: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58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 xml:space="preserve">pm by </w:t>
      </w:r>
      <w:r>
        <w:rPr>
          <w:rFonts w:ascii="Arial" w:hAnsi="Arial"/>
          <w:sz w:val="20"/>
          <w:szCs w:val="20"/>
          <w:u w:color="2f5496"/>
          <w:rtl w:val="0"/>
          <w:lang w:val="en-US"/>
        </w:rPr>
        <w:t>Danielle Nicholson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bullet"/>
      <w:suff w:val="tab"/>
      <w:lvlText w:val="➢"/>
      <w:lvlJc w:val="left"/>
      <w:pPr>
        <w:ind w:left="91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63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5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7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79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1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3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95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78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numbering" w:styleId="Imported Style 1">
    <w:name w:val="Imported Style 1"/>
    <w:pPr>
      <w:numPr>
        <w:numId w:val="5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6">
    <w:name w:val="Imported Style 6"/>
    <w:pPr>
      <w:numPr>
        <w:numId w:val="7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image" Target="media/image1.ti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C68A31CC5DF43AD365526438D8D29" ma:contentTypeVersion="1" ma:contentTypeDescription="Create a new document." ma:contentTypeScope="" ma:versionID="449851c88dfd09c6b5e939023743e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EF7E23-C6CB-4F11-B4B7-116962A04BD2}"/>
</file>

<file path=customXml/itemProps2.xml><?xml version="1.0" encoding="utf-8"?>
<ds:datastoreItem xmlns:ds="http://schemas.openxmlformats.org/officeDocument/2006/customXml" ds:itemID="{4225AC0F-3E61-4339-BF4A-59A14134A7EF}"/>
</file>

<file path=customXml/itemProps3.xml><?xml version="1.0" encoding="utf-8"?>
<ds:datastoreItem xmlns:ds="http://schemas.openxmlformats.org/officeDocument/2006/customXml" ds:itemID="{67B4E0A7-7FBB-47F7-A6A7-98C68C219FD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0x010100B92C68A31CC5DF43AD365526438D8D29</vt:lpwstr>
  </property>
</Properties>
</file>