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F7" w:rsidRPr="00CC3BF7" w:rsidRDefault="00CC3BF7" w:rsidP="00CC3BF7">
      <w:pPr>
        <w:pStyle w:val="HeaderLine"/>
        <w:spacing w:after="120"/>
      </w:pPr>
      <w:proofErr w:type="spellStart"/>
      <w:r w:rsidRPr="00CC3BF7">
        <w:t>Josefson’s</w:t>
      </w:r>
      <w:proofErr w:type="spellEnd"/>
      <w:r w:rsidRPr="00CC3BF7">
        <w:t xml:space="preserve"> Guide to Writing a Reflective Paragraph</w:t>
      </w:r>
    </w:p>
    <w:p w:rsidR="00CC3BF7" w:rsidRDefault="00CC3BF7" w:rsidP="00CC3BF7">
      <w:pPr>
        <w:spacing w:after="120" w:line="240" w:lineRule="auto"/>
        <w:jc w:val="center"/>
        <w:rPr>
          <w:rFonts w:eastAsia="Times New Roman" w:cstheme="minorHAnsi"/>
          <w:b/>
          <w:bCs/>
          <w:sz w:val="24"/>
          <w:szCs w:val="24"/>
        </w:rPr>
      </w:pPr>
    </w:p>
    <w:p w:rsidR="00CC3BF7" w:rsidRPr="00CC3BF7" w:rsidRDefault="00CC3BF7" w:rsidP="00CC3BF7">
      <w:pPr>
        <w:numPr>
          <w:ilvl w:val="0"/>
          <w:numId w:val="1"/>
        </w:numPr>
        <w:spacing w:after="120" w:line="240" w:lineRule="auto"/>
        <w:ind w:left="360"/>
        <w:rPr>
          <w:rFonts w:eastAsia="Times New Roman" w:cstheme="minorHAnsi"/>
          <w:sz w:val="24"/>
          <w:szCs w:val="24"/>
        </w:rPr>
      </w:pPr>
      <w:r w:rsidRPr="00CC3BF7">
        <w:rPr>
          <w:rFonts w:eastAsia="Times New Roman" w:cstheme="minorHAnsi"/>
          <w:b/>
          <w:bCs/>
          <w:sz w:val="24"/>
          <w:szCs w:val="24"/>
        </w:rPr>
        <w:t>Opening Sentence (1)</w:t>
      </w:r>
      <w:r w:rsidRPr="00CC3BF7">
        <w:rPr>
          <w:rFonts w:eastAsia="Times New Roman" w:cstheme="minorHAnsi"/>
          <w:sz w:val="24"/>
          <w:szCs w:val="24"/>
        </w:rPr>
        <w:t xml:space="preserve"> </w:t>
      </w:r>
      <w:r>
        <w:rPr>
          <w:rFonts w:eastAsia="Times New Roman" w:cstheme="minorHAnsi"/>
          <w:sz w:val="24"/>
          <w:szCs w:val="24"/>
        </w:rPr>
        <w:t xml:space="preserve">: </w:t>
      </w:r>
      <w:r w:rsidRPr="00CC3BF7">
        <w:rPr>
          <w:rFonts w:eastAsia="Times New Roman" w:cstheme="minorHAnsi"/>
          <w:sz w:val="24"/>
          <w:szCs w:val="24"/>
        </w:rPr>
        <w:t>Introductory or topic sentence</w:t>
      </w:r>
    </w:p>
    <w:p w:rsidR="00CC3BF7" w:rsidRPr="00CC3BF7" w:rsidRDefault="00CC3BF7" w:rsidP="00CC3BF7">
      <w:pPr>
        <w:numPr>
          <w:ilvl w:val="0"/>
          <w:numId w:val="2"/>
        </w:numPr>
        <w:spacing w:after="120" w:line="240" w:lineRule="auto"/>
        <w:rPr>
          <w:rFonts w:eastAsia="Times New Roman" w:cstheme="minorHAnsi"/>
          <w:sz w:val="24"/>
          <w:szCs w:val="24"/>
        </w:rPr>
      </w:pPr>
      <w:r w:rsidRPr="00CC3BF7">
        <w:rPr>
          <w:rFonts w:eastAsia="Times New Roman" w:cstheme="minorHAnsi"/>
          <w:sz w:val="24"/>
          <w:szCs w:val="24"/>
        </w:rPr>
        <w:t xml:space="preserve">Introduces the topic of the paragraph.  Don’t try to put everything into one sentence.  Don’t try too hard to capture reader interest.  Don’t cite the dictionary.  Ignore your high school teacher.  </w:t>
      </w:r>
      <w:bookmarkStart w:id="0" w:name="_GoBack"/>
      <w:bookmarkEnd w:id="0"/>
    </w:p>
    <w:p w:rsidR="00CC3BF7" w:rsidRPr="00CC3BF7" w:rsidRDefault="00CC3BF7" w:rsidP="00CC3BF7">
      <w:pPr>
        <w:numPr>
          <w:ilvl w:val="0"/>
          <w:numId w:val="2"/>
        </w:numPr>
        <w:spacing w:after="120" w:line="240" w:lineRule="auto"/>
        <w:rPr>
          <w:rFonts w:eastAsia="Times New Roman" w:cstheme="minorHAnsi"/>
          <w:sz w:val="24"/>
          <w:szCs w:val="24"/>
        </w:rPr>
      </w:pPr>
      <w:r w:rsidRPr="00CC3BF7">
        <w:rPr>
          <w:rFonts w:eastAsia="Times New Roman" w:cstheme="minorHAnsi"/>
          <w:sz w:val="24"/>
          <w:szCs w:val="24"/>
        </w:rPr>
        <w:t xml:space="preserve">Provides a transition from the preceding paragraph by building on or referring to some idea in that paragraph.  This transition is more important than providing an in-depth explanation. Transitions provide logical </w:t>
      </w:r>
      <w:r w:rsidRPr="00CC3BF7">
        <w:rPr>
          <w:rFonts w:eastAsia="Times New Roman" w:cstheme="minorHAnsi"/>
          <w:b/>
          <w:bCs/>
          <w:i/>
          <w:iCs/>
          <w:sz w:val="24"/>
          <w:szCs w:val="24"/>
        </w:rPr>
        <w:t>flow</w:t>
      </w:r>
      <w:r w:rsidRPr="00CC3BF7">
        <w:rPr>
          <w:rFonts w:eastAsia="Times New Roman" w:cstheme="minorHAnsi"/>
          <w:sz w:val="24"/>
          <w:szCs w:val="24"/>
        </w:rPr>
        <w:t>.</w:t>
      </w:r>
    </w:p>
    <w:p w:rsidR="00CC3BF7" w:rsidRPr="00CC3BF7" w:rsidRDefault="00CC3BF7" w:rsidP="00CC3BF7">
      <w:pPr>
        <w:spacing w:after="120" w:line="240" w:lineRule="auto"/>
        <w:ind w:left="360"/>
        <w:rPr>
          <w:rFonts w:eastAsia="Times New Roman" w:cstheme="minorHAnsi"/>
          <w:sz w:val="24"/>
          <w:szCs w:val="24"/>
        </w:rPr>
      </w:pPr>
      <w:r w:rsidRPr="00CC3BF7">
        <w:rPr>
          <w:rFonts w:eastAsia="Times New Roman" w:cstheme="minorHAnsi"/>
          <w:sz w:val="24"/>
          <w:szCs w:val="24"/>
        </w:rPr>
        <w:t> </w:t>
      </w:r>
    </w:p>
    <w:p w:rsidR="00CC3BF7" w:rsidRPr="00CC3BF7" w:rsidRDefault="00CC3BF7" w:rsidP="00CC3BF7">
      <w:pPr>
        <w:numPr>
          <w:ilvl w:val="0"/>
          <w:numId w:val="1"/>
        </w:numPr>
        <w:tabs>
          <w:tab w:val="left" w:pos="720"/>
        </w:tabs>
        <w:spacing w:after="120" w:line="240" w:lineRule="auto"/>
        <w:ind w:left="360"/>
        <w:rPr>
          <w:rFonts w:eastAsia="Times New Roman" w:cstheme="minorHAnsi"/>
          <w:sz w:val="24"/>
          <w:szCs w:val="24"/>
        </w:rPr>
      </w:pPr>
      <w:r w:rsidRPr="00CC3BF7">
        <w:rPr>
          <w:rFonts w:eastAsia="Times New Roman" w:cstheme="minorHAnsi"/>
          <w:b/>
          <w:bCs/>
          <w:sz w:val="24"/>
          <w:szCs w:val="24"/>
        </w:rPr>
        <w:t>Explanatory Sentences (1-3</w:t>
      </w:r>
      <w:proofErr w:type="gramStart"/>
      <w:r w:rsidRPr="00CC3BF7">
        <w:rPr>
          <w:rFonts w:eastAsia="Times New Roman" w:cstheme="minorHAnsi"/>
          <w:b/>
          <w:bCs/>
          <w:sz w:val="24"/>
          <w:szCs w:val="24"/>
        </w:rPr>
        <w:t>)</w:t>
      </w:r>
      <w:r w:rsidRPr="00CC3BF7">
        <w:rPr>
          <w:rFonts w:eastAsia="Times New Roman" w:cstheme="minorHAnsi"/>
          <w:sz w:val="24"/>
          <w:szCs w:val="24"/>
        </w:rPr>
        <w:t xml:space="preserve"> </w:t>
      </w:r>
      <w:r>
        <w:rPr>
          <w:rFonts w:eastAsia="Times New Roman" w:cstheme="minorHAnsi"/>
          <w:sz w:val="24"/>
          <w:szCs w:val="24"/>
        </w:rPr>
        <w:t>:</w:t>
      </w:r>
      <w:proofErr w:type="gramEnd"/>
      <w:r>
        <w:rPr>
          <w:rFonts w:eastAsia="Times New Roman" w:cstheme="minorHAnsi"/>
          <w:sz w:val="24"/>
          <w:szCs w:val="24"/>
        </w:rPr>
        <w:t xml:space="preserve"> </w:t>
      </w:r>
      <w:r w:rsidRPr="00CC3BF7">
        <w:rPr>
          <w:rFonts w:eastAsia="Times New Roman" w:cstheme="minorHAnsi"/>
          <w:sz w:val="24"/>
          <w:szCs w:val="24"/>
        </w:rPr>
        <w:t xml:space="preserve">Explains the topic of the paragraph in more depth. </w:t>
      </w:r>
    </w:p>
    <w:p w:rsidR="00CC3BF7" w:rsidRPr="00CC3BF7" w:rsidRDefault="00CC3BF7" w:rsidP="00CC3BF7">
      <w:pPr>
        <w:numPr>
          <w:ilvl w:val="1"/>
          <w:numId w:val="1"/>
        </w:numPr>
        <w:tabs>
          <w:tab w:val="num" w:pos="1080"/>
        </w:tabs>
        <w:spacing w:after="120" w:line="240" w:lineRule="auto"/>
        <w:ind w:left="1080"/>
        <w:rPr>
          <w:rFonts w:eastAsia="Times New Roman" w:cstheme="minorHAnsi"/>
          <w:sz w:val="24"/>
          <w:szCs w:val="24"/>
        </w:rPr>
      </w:pPr>
      <w:r w:rsidRPr="00CC3BF7">
        <w:rPr>
          <w:rFonts w:eastAsia="Times New Roman" w:cstheme="minorHAnsi"/>
          <w:sz w:val="24"/>
          <w:szCs w:val="24"/>
        </w:rPr>
        <w:t>Always put your maximum effort into the second sentence of a paragraph.  It’s the REAL topic sentence.</w:t>
      </w:r>
    </w:p>
    <w:p w:rsidR="00CC3BF7" w:rsidRPr="00CC3BF7" w:rsidRDefault="00CC3BF7" w:rsidP="00CC3BF7">
      <w:pPr>
        <w:numPr>
          <w:ilvl w:val="1"/>
          <w:numId w:val="1"/>
        </w:numPr>
        <w:tabs>
          <w:tab w:val="num" w:pos="1080"/>
        </w:tabs>
        <w:spacing w:after="120" w:line="240" w:lineRule="auto"/>
        <w:ind w:left="1080"/>
        <w:rPr>
          <w:rFonts w:eastAsia="Times New Roman" w:cstheme="minorHAnsi"/>
          <w:sz w:val="24"/>
          <w:szCs w:val="24"/>
        </w:rPr>
      </w:pPr>
      <w:r w:rsidRPr="00CC3BF7">
        <w:rPr>
          <w:rFonts w:eastAsia="Times New Roman" w:cstheme="minorHAnsi"/>
          <w:sz w:val="24"/>
          <w:szCs w:val="24"/>
        </w:rPr>
        <w:t xml:space="preserve">Each sentence builds on and transitions to ideas in the preceding sentence.  The best way to do this is to use pronouns that have clear antecedents in the previous sentence.  (For example: </w:t>
      </w:r>
      <w:r w:rsidRPr="00CC3BF7">
        <w:rPr>
          <w:rFonts w:eastAsia="Times New Roman" w:cstheme="minorHAnsi"/>
          <w:i/>
          <w:iCs/>
          <w:sz w:val="24"/>
          <w:szCs w:val="24"/>
        </w:rPr>
        <w:t xml:space="preserve">Some students will complain my paragraph guidelines are stupid.  However, they are obviously wrong. </w:t>
      </w:r>
      <w:r w:rsidRPr="00CC3BF7">
        <w:rPr>
          <w:rFonts w:eastAsia="Times New Roman" w:cstheme="minorHAnsi"/>
          <w:i/>
          <w:iCs/>
          <w:sz w:val="24"/>
          <w:szCs w:val="24"/>
          <w:u w:val="single"/>
        </w:rPr>
        <w:t>They</w:t>
      </w:r>
      <w:r w:rsidRPr="00CC3BF7">
        <w:rPr>
          <w:rFonts w:eastAsia="Times New Roman" w:cstheme="minorHAnsi"/>
          <w:sz w:val="24"/>
          <w:szCs w:val="24"/>
        </w:rPr>
        <w:t xml:space="preserve"> in the second sentence is a pronoun with the antecedent </w:t>
      </w:r>
      <w:r w:rsidRPr="00CC3BF7">
        <w:rPr>
          <w:rFonts w:eastAsia="Times New Roman" w:cstheme="minorHAnsi"/>
          <w:i/>
          <w:iCs/>
          <w:sz w:val="24"/>
          <w:szCs w:val="24"/>
          <w:u w:val="single"/>
        </w:rPr>
        <w:t>some students</w:t>
      </w:r>
      <w:r w:rsidRPr="00CC3BF7">
        <w:rPr>
          <w:rFonts w:eastAsia="Times New Roman" w:cstheme="minorHAnsi"/>
          <w:sz w:val="24"/>
          <w:szCs w:val="24"/>
        </w:rPr>
        <w:t xml:space="preserve"> in the previous sentence.  </w:t>
      </w:r>
    </w:p>
    <w:p w:rsidR="00CC3BF7" w:rsidRPr="00CC3BF7" w:rsidRDefault="00CC3BF7" w:rsidP="00CC3BF7">
      <w:pPr>
        <w:spacing w:after="120" w:line="240" w:lineRule="auto"/>
        <w:ind w:left="720"/>
        <w:rPr>
          <w:rFonts w:eastAsia="Times New Roman" w:cstheme="minorHAnsi"/>
          <w:sz w:val="24"/>
          <w:szCs w:val="24"/>
        </w:rPr>
      </w:pPr>
      <w:r w:rsidRPr="00CC3BF7">
        <w:rPr>
          <w:rFonts w:eastAsia="Times New Roman" w:cstheme="minorHAnsi"/>
          <w:sz w:val="24"/>
          <w:szCs w:val="24"/>
        </w:rPr>
        <w:t> </w:t>
      </w:r>
    </w:p>
    <w:p w:rsidR="00CC3BF7" w:rsidRPr="00CC3BF7" w:rsidRDefault="00CC3BF7" w:rsidP="00CC3BF7">
      <w:pPr>
        <w:numPr>
          <w:ilvl w:val="0"/>
          <w:numId w:val="1"/>
        </w:numPr>
        <w:tabs>
          <w:tab w:val="left" w:pos="720"/>
        </w:tabs>
        <w:spacing w:after="120" w:line="240" w:lineRule="auto"/>
        <w:ind w:left="360"/>
        <w:rPr>
          <w:rFonts w:eastAsia="Times New Roman" w:cstheme="minorHAnsi"/>
          <w:sz w:val="24"/>
          <w:szCs w:val="24"/>
        </w:rPr>
      </w:pPr>
      <w:r w:rsidRPr="00CC3BF7">
        <w:rPr>
          <w:rFonts w:eastAsia="Times New Roman" w:cstheme="minorHAnsi"/>
          <w:b/>
          <w:bCs/>
          <w:sz w:val="24"/>
          <w:szCs w:val="24"/>
        </w:rPr>
        <w:t>Exploratory Sentences (1-3</w:t>
      </w:r>
      <w:proofErr w:type="gramStart"/>
      <w:r w:rsidRPr="00CC3BF7">
        <w:rPr>
          <w:rFonts w:eastAsia="Times New Roman" w:cstheme="minorHAnsi"/>
          <w:b/>
          <w:bCs/>
          <w:sz w:val="24"/>
          <w:szCs w:val="24"/>
        </w:rPr>
        <w:t>)</w:t>
      </w:r>
      <w:r w:rsidRPr="00CC3BF7">
        <w:rPr>
          <w:rFonts w:eastAsia="Times New Roman" w:cstheme="minorHAnsi"/>
          <w:sz w:val="24"/>
          <w:szCs w:val="24"/>
        </w:rPr>
        <w:t xml:space="preserve"> </w:t>
      </w:r>
      <w:r>
        <w:rPr>
          <w:rFonts w:eastAsia="Times New Roman" w:cstheme="minorHAnsi"/>
          <w:sz w:val="24"/>
          <w:szCs w:val="24"/>
        </w:rPr>
        <w:t>:</w:t>
      </w:r>
      <w:proofErr w:type="gramEnd"/>
      <w:r>
        <w:rPr>
          <w:rFonts w:eastAsia="Times New Roman" w:cstheme="minorHAnsi"/>
          <w:sz w:val="24"/>
          <w:szCs w:val="24"/>
        </w:rPr>
        <w:t xml:space="preserve"> </w:t>
      </w:r>
      <w:r w:rsidRPr="00CC3BF7">
        <w:rPr>
          <w:rFonts w:eastAsia="Times New Roman" w:cstheme="minorHAnsi"/>
          <w:sz w:val="24"/>
          <w:szCs w:val="24"/>
        </w:rPr>
        <w:t>Explores the author’s views on the topic by comparing and/ or contrasting them with the material being explained.  Exploration clarifies the author’s preconceptions so that they can be critically evaluated.  Exploration also helps to clarify the explanation of the topic.</w:t>
      </w:r>
    </w:p>
    <w:p w:rsidR="00CC3BF7" w:rsidRPr="00CC3BF7" w:rsidRDefault="00CC3BF7" w:rsidP="00CC3BF7">
      <w:pPr>
        <w:numPr>
          <w:ilvl w:val="0"/>
          <w:numId w:val="3"/>
        </w:numPr>
        <w:spacing w:after="120" w:line="240" w:lineRule="auto"/>
        <w:rPr>
          <w:rFonts w:eastAsia="Times New Roman" w:cstheme="minorHAnsi"/>
          <w:sz w:val="24"/>
          <w:szCs w:val="24"/>
        </w:rPr>
      </w:pPr>
      <w:r w:rsidRPr="00CC3BF7">
        <w:rPr>
          <w:rFonts w:eastAsia="Times New Roman" w:cstheme="minorHAnsi"/>
          <w:sz w:val="24"/>
          <w:szCs w:val="24"/>
        </w:rPr>
        <w:t xml:space="preserve">Reflect on views you the author have held on the subject.  Say, for instance, </w:t>
      </w:r>
      <w:proofErr w:type="gramStart"/>
      <w:r w:rsidRPr="00CC3BF7">
        <w:rPr>
          <w:rFonts w:eastAsia="Times New Roman" w:cstheme="minorHAnsi"/>
          <w:i/>
          <w:iCs/>
          <w:sz w:val="24"/>
          <w:szCs w:val="24"/>
        </w:rPr>
        <w:t>Before</w:t>
      </w:r>
      <w:proofErr w:type="gramEnd"/>
      <w:r w:rsidRPr="00CC3BF7">
        <w:rPr>
          <w:rFonts w:eastAsia="Times New Roman" w:cstheme="minorHAnsi"/>
          <w:i/>
          <w:iCs/>
          <w:sz w:val="24"/>
          <w:szCs w:val="24"/>
        </w:rPr>
        <w:t xml:space="preserve"> I read this author, I thought that…</w:t>
      </w:r>
      <w:r w:rsidRPr="00CC3BF7">
        <w:rPr>
          <w:rFonts w:eastAsia="Times New Roman" w:cstheme="minorHAnsi"/>
          <w:sz w:val="24"/>
          <w:szCs w:val="24"/>
        </w:rPr>
        <w:t xml:space="preserve"> </w:t>
      </w:r>
    </w:p>
    <w:p w:rsidR="00CC3BF7" w:rsidRPr="00CC3BF7" w:rsidRDefault="00CC3BF7" w:rsidP="00CC3BF7">
      <w:pPr>
        <w:numPr>
          <w:ilvl w:val="0"/>
          <w:numId w:val="3"/>
        </w:numPr>
        <w:spacing w:after="120" w:line="240" w:lineRule="auto"/>
        <w:rPr>
          <w:rFonts w:eastAsia="Times New Roman" w:cstheme="minorHAnsi"/>
          <w:sz w:val="24"/>
          <w:szCs w:val="24"/>
        </w:rPr>
      </w:pPr>
      <w:r w:rsidRPr="00CC3BF7">
        <w:rPr>
          <w:rFonts w:eastAsia="Times New Roman" w:cstheme="minorHAnsi"/>
          <w:sz w:val="24"/>
          <w:szCs w:val="24"/>
        </w:rPr>
        <w:t>If you do not have clear preconceptions on the topic, explore what you might have thought about the issue before you encountered the new material you explained.</w:t>
      </w:r>
    </w:p>
    <w:p w:rsidR="00CC3BF7" w:rsidRPr="00CC3BF7" w:rsidRDefault="00CC3BF7" w:rsidP="00CC3BF7">
      <w:pPr>
        <w:numPr>
          <w:ilvl w:val="0"/>
          <w:numId w:val="3"/>
        </w:numPr>
        <w:spacing w:after="120" w:line="240" w:lineRule="auto"/>
        <w:rPr>
          <w:rFonts w:eastAsia="Times New Roman" w:cstheme="minorHAnsi"/>
          <w:sz w:val="24"/>
          <w:szCs w:val="24"/>
        </w:rPr>
      </w:pPr>
      <w:r w:rsidRPr="00CC3BF7">
        <w:rPr>
          <w:rFonts w:eastAsia="Times New Roman" w:cstheme="minorHAnsi"/>
          <w:sz w:val="24"/>
          <w:szCs w:val="24"/>
        </w:rPr>
        <w:t>Exploratory sentences identify some conflict, confusion, or agreement between the new material and the author’s preconceptions that can serve as the basis for further analysis.</w:t>
      </w:r>
    </w:p>
    <w:p w:rsidR="00CC3BF7" w:rsidRPr="00CC3BF7" w:rsidRDefault="00CC3BF7" w:rsidP="00CC3BF7">
      <w:pPr>
        <w:spacing w:after="120" w:line="240" w:lineRule="auto"/>
        <w:ind w:left="360"/>
        <w:rPr>
          <w:rFonts w:eastAsia="Times New Roman" w:cstheme="minorHAnsi"/>
          <w:sz w:val="24"/>
          <w:szCs w:val="24"/>
        </w:rPr>
      </w:pPr>
      <w:r w:rsidRPr="00CC3BF7">
        <w:rPr>
          <w:rFonts w:eastAsia="Times New Roman" w:cstheme="minorHAnsi"/>
          <w:sz w:val="24"/>
          <w:szCs w:val="24"/>
        </w:rPr>
        <w:t> </w:t>
      </w:r>
    </w:p>
    <w:p w:rsidR="00CC3BF7" w:rsidRPr="00CC3BF7" w:rsidRDefault="00CC3BF7" w:rsidP="00CC3BF7">
      <w:pPr>
        <w:numPr>
          <w:ilvl w:val="0"/>
          <w:numId w:val="1"/>
        </w:numPr>
        <w:spacing w:after="120" w:line="240" w:lineRule="auto"/>
        <w:ind w:left="360"/>
        <w:rPr>
          <w:rFonts w:eastAsia="Times New Roman" w:cstheme="minorHAnsi"/>
          <w:sz w:val="24"/>
          <w:szCs w:val="24"/>
        </w:rPr>
      </w:pPr>
      <w:r w:rsidRPr="00CC3BF7">
        <w:rPr>
          <w:rFonts w:eastAsia="Times New Roman" w:cstheme="minorHAnsi"/>
          <w:b/>
          <w:bCs/>
          <w:sz w:val="24"/>
          <w:szCs w:val="24"/>
        </w:rPr>
        <w:t>Evidence Sentences (1-4</w:t>
      </w:r>
      <w:proofErr w:type="gramStart"/>
      <w:r w:rsidRPr="00CC3BF7">
        <w:rPr>
          <w:rFonts w:eastAsia="Times New Roman" w:cstheme="minorHAnsi"/>
          <w:b/>
          <w:bCs/>
          <w:sz w:val="24"/>
          <w:szCs w:val="24"/>
        </w:rPr>
        <w:t>)</w:t>
      </w:r>
      <w:r w:rsidRPr="00CC3BF7">
        <w:rPr>
          <w:rFonts w:eastAsia="Times New Roman" w:cstheme="minorHAnsi"/>
          <w:sz w:val="24"/>
          <w:szCs w:val="24"/>
        </w:rPr>
        <w:t xml:space="preserve"> </w:t>
      </w:r>
      <w:r>
        <w:rPr>
          <w:rFonts w:eastAsia="Times New Roman" w:cstheme="minorHAnsi"/>
          <w:sz w:val="24"/>
          <w:szCs w:val="24"/>
        </w:rPr>
        <w:t>:</w:t>
      </w:r>
      <w:proofErr w:type="gramEnd"/>
      <w:r>
        <w:rPr>
          <w:rFonts w:eastAsia="Times New Roman" w:cstheme="minorHAnsi"/>
          <w:sz w:val="24"/>
          <w:szCs w:val="24"/>
        </w:rPr>
        <w:t xml:space="preserve"> </w:t>
      </w:r>
      <w:r w:rsidRPr="00CC3BF7">
        <w:rPr>
          <w:rFonts w:eastAsia="Times New Roman" w:cstheme="minorHAnsi"/>
          <w:sz w:val="24"/>
          <w:szCs w:val="24"/>
        </w:rPr>
        <w:t xml:space="preserve">Provides evidence for the point being made in the paragraph.  There are several kinds of evidence, and you may use them in combination or more </w:t>
      </w:r>
      <w:proofErr w:type="gramStart"/>
      <w:r w:rsidRPr="00CC3BF7">
        <w:rPr>
          <w:rFonts w:eastAsia="Times New Roman" w:cstheme="minorHAnsi"/>
          <w:sz w:val="24"/>
          <w:szCs w:val="24"/>
        </w:rPr>
        <w:t>an</w:t>
      </w:r>
      <w:proofErr w:type="gramEnd"/>
      <w:r w:rsidRPr="00CC3BF7">
        <w:rPr>
          <w:rFonts w:eastAsia="Times New Roman" w:cstheme="minorHAnsi"/>
          <w:sz w:val="24"/>
          <w:szCs w:val="24"/>
        </w:rPr>
        <w:t xml:space="preserve"> one of each. Never begin a paragraph with evidence, as it obstructs flow.</w:t>
      </w:r>
    </w:p>
    <w:p w:rsidR="00CC3BF7" w:rsidRPr="00CC3BF7" w:rsidRDefault="00CC3BF7" w:rsidP="00CC3BF7">
      <w:pPr>
        <w:numPr>
          <w:ilvl w:val="0"/>
          <w:numId w:val="4"/>
        </w:numPr>
        <w:spacing w:after="120" w:line="240" w:lineRule="auto"/>
        <w:rPr>
          <w:rFonts w:eastAsia="Times New Roman" w:cstheme="minorHAnsi"/>
          <w:sz w:val="24"/>
          <w:szCs w:val="24"/>
        </w:rPr>
      </w:pPr>
      <w:r w:rsidRPr="00CC3BF7">
        <w:rPr>
          <w:rFonts w:eastAsia="Times New Roman" w:cstheme="minorHAnsi"/>
          <w:sz w:val="24"/>
          <w:szCs w:val="24"/>
          <w:u w:val="single"/>
        </w:rPr>
        <w:t>Examples or illustrations</w:t>
      </w:r>
      <w:r w:rsidRPr="00CC3BF7">
        <w:rPr>
          <w:rFonts w:eastAsia="Times New Roman" w:cstheme="minorHAnsi"/>
          <w:sz w:val="24"/>
          <w:szCs w:val="24"/>
        </w:rPr>
        <w:t xml:space="preserve">.  Use </w:t>
      </w:r>
      <w:r w:rsidRPr="00CC3BF7">
        <w:rPr>
          <w:rFonts w:eastAsia="Times New Roman" w:cstheme="minorHAnsi"/>
          <w:i/>
          <w:iCs/>
          <w:sz w:val="24"/>
          <w:szCs w:val="24"/>
        </w:rPr>
        <w:t>For example</w:t>
      </w:r>
      <w:r w:rsidRPr="00CC3BF7">
        <w:rPr>
          <w:rFonts w:eastAsia="Times New Roman" w:cstheme="minorHAnsi"/>
          <w:sz w:val="24"/>
          <w:szCs w:val="24"/>
        </w:rPr>
        <w:t xml:space="preserve">, </w:t>
      </w:r>
      <w:r w:rsidRPr="00CC3BF7">
        <w:rPr>
          <w:rFonts w:eastAsia="Times New Roman" w:cstheme="minorHAnsi"/>
          <w:i/>
          <w:iCs/>
          <w:sz w:val="24"/>
          <w:szCs w:val="24"/>
        </w:rPr>
        <w:t>For instance</w:t>
      </w:r>
      <w:r w:rsidRPr="00CC3BF7">
        <w:rPr>
          <w:rFonts w:eastAsia="Times New Roman" w:cstheme="minorHAnsi"/>
          <w:sz w:val="24"/>
          <w:szCs w:val="24"/>
        </w:rPr>
        <w:t>, or tell a story based on your experience or common knowledge.</w:t>
      </w:r>
    </w:p>
    <w:p w:rsidR="00CC3BF7" w:rsidRDefault="00CC3BF7" w:rsidP="00CC3BF7">
      <w:pPr>
        <w:numPr>
          <w:ilvl w:val="0"/>
          <w:numId w:val="5"/>
        </w:numPr>
        <w:spacing w:after="120" w:line="240" w:lineRule="auto"/>
        <w:rPr>
          <w:rFonts w:eastAsia="Times New Roman" w:cstheme="minorHAnsi"/>
          <w:sz w:val="24"/>
          <w:szCs w:val="24"/>
        </w:rPr>
      </w:pPr>
      <w:r w:rsidRPr="00CC3BF7">
        <w:rPr>
          <w:rFonts w:eastAsia="Times New Roman" w:cstheme="minorHAnsi"/>
          <w:sz w:val="24"/>
          <w:szCs w:val="24"/>
          <w:u w:val="single"/>
        </w:rPr>
        <w:t>Quote from a text</w:t>
      </w:r>
      <w:r w:rsidRPr="00CC3BF7">
        <w:rPr>
          <w:rFonts w:eastAsia="Times New Roman" w:cstheme="minorHAnsi"/>
          <w:sz w:val="24"/>
          <w:szCs w:val="24"/>
        </w:rPr>
        <w:t>.  Always introduce a quote.  Never start a sentence with a quote.  Cite.</w:t>
      </w:r>
    </w:p>
    <w:p w:rsidR="00CC3BF7" w:rsidRPr="00CC3BF7" w:rsidRDefault="00CC3BF7" w:rsidP="00CC3BF7">
      <w:pPr>
        <w:numPr>
          <w:ilvl w:val="0"/>
          <w:numId w:val="5"/>
        </w:numPr>
        <w:spacing w:after="120" w:line="240" w:lineRule="auto"/>
        <w:rPr>
          <w:rFonts w:eastAsia="Times New Roman" w:cstheme="minorHAnsi"/>
          <w:sz w:val="24"/>
          <w:szCs w:val="24"/>
        </w:rPr>
      </w:pPr>
      <w:r w:rsidRPr="00CC3BF7">
        <w:rPr>
          <w:rFonts w:eastAsia="Times New Roman" w:cstheme="minorHAnsi"/>
          <w:sz w:val="24"/>
          <w:szCs w:val="24"/>
          <w:u w:val="single"/>
        </w:rPr>
        <w:lastRenderedPageBreak/>
        <w:t>Paraphrase from a text</w:t>
      </w:r>
      <w:r w:rsidRPr="00CC3BF7">
        <w:rPr>
          <w:rFonts w:eastAsia="Times New Roman" w:cstheme="minorHAnsi"/>
          <w:sz w:val="24"/>
          <w:szCs w:val="24"/>
        </w:rPr>
        <w:t>.  Provide data or evidence from a text without quoting by explaining the views of an author in your own words.  Cite even when you are not quoting.</w:t>
      </w:r>
    </w:p>
    <w:p w:rsidR="00CC3BF7" w:rsidRPr="00CC3BF7" w:rsidRDefault="00CC3BF7" w:rsidP="00CC3BF7">
      <w:pPr>
        <w:numPr>
          <w:ilvl w:val="0"/>
          <w:numId w:val="5"/>
        </w:numPr>
        <w:spacing w:after="120" w:line="240" w:lineRule="auto"/>
        <w:rPr>
          <w:rFonts w:eastAsia="Times New Roman" w:cstheme="minorHAnsi"/>
          <w:sz w:val="24"/>
          <w:szCs w:val="24"/>
        </w:rPr>
      </w:pPr>
      <w:r w:rsidRPr="00CC3BF7">
        <w:rPr>
          <w:rFonts w:eastAsia="Times New Roman" w:cstheme="minorHAnsi"/>
          <w:sz w:val="24"/>
          <w:szCs w:val="24"/>
          <w:u w:val="single"/>
        </w:rPr>
        <w:t>Logical analysis</w:t>
      </w:r>
      <w:r w:rsidRPr="00CC3BF7">
        <w:rPr>
          <w:rFonts w:eastAsia="Times New Roman" w:cstheme="minorHAnsi"/>
          <w:sz w:val="24"/>
          <w:szCs w:val="24"/>
        </w:rPr>
        <w:t>.  Explain why an idea or view is either logical or illogical by exploring fallacies or logic.</w:t>
      </w:r>
    </w:p>
    <w:p w:rsidR="00CC3BF7" w:rsidRPr="00CC3BF7" w:rsidRDefault="00CC3BF7" w:rsidP="00CC3BF7">
      <w:pPr>
        <w:spacing w:after="120" w:line="240" w:lineRule="auto"/>
        <w:rPr>
          <w:rFonts w:eastAsia="Times New Roman" w:cstheme="minorHAnsi"/>
          <w:sz w:val="24"/>
          <w:szCs w:val="24"/>
        </w:rPr>
      </w:pPr>
      <w:r w:rsidRPr="00CC3BF7">
        <w:rPr>
          <w:rFonts w:eastAsia="Times New Roman" w:cstheme="minorHAnsi"/>
          <w:sz w:val="24"/>
          <w:szCs w:val="24"/>
        </w:rPr>
        <w:t> </w:t>
      </w:r>
    </w:p>
    <w:p w:rsidR="00CC3BF7" w:rsidRPr="00CC3BF7" w:rsidRDefault="00CC3BF7" w:rsidP="00CC3BF7">
      <w:pPr>
        <w:numPr>
          <w:ilvl w:val="0"/>
          <w:numId w:val="1"/>
        </w:numPr>
        <w:tabs>
          <w:tab w:val="left" w:pos="720"/>
        </w:tabs>
        <w:spacing w:after="120" w:line="240" w:lineRule="auto"/>
        <w:ind w:left="360"/>
        <w:rPr>
          <w:rFonts w:eastAsia="Times New Roman" w:cstheme="minorHAnsi"/>
          <w:sz w:val="24"/>
          <w:szCs w:val="24"/>
        </w:rPr>
      </w:pPr>
      <w:r w:rsidRPr="00CC3BF7">
        <w:rPr>
          <w:rFonts w:eastAsia="Times New Roman" w:cstheme="minorHAnsi"/>
          <w:b/>
          <w:bCs/>
          <w:sz w:val="24"/>
          <w:szCs w:val="24"/>
        </w:rPr>
        <w:t>Analysis Sentences (1-3</w:t>
      </w:r>
      <w:proofErr w:type="gramStart"/>
      <w:r w:rsidRPr="00CC3BF7">
        <w:rPr>
          <w:rFonts w:eastAsia="Times New Roman" w:cstheme="minorHAnsi"/>
          <w:b/>
          <w:bCs/>
          <w:sz w:val="24"/>
          <w:szCs w:val="24"/>
        </w:rPr>
        <w:t>)</w:t>
      </w:r>
      <w:r w:rsidRPr="00CC3BF7">
        <w:rPr>
          <w:rFonts w:eastAsia="Times New Roman" w:cstheme="minorHAnsi"/>
          <w:sz w:val="24"/>
          <w:szCs w:val="24"/>
        </w:rPr>
        <w:t xml:space="preserve"> </w:t>
      </w:r>
      <w:r>
        <w:rPr>
          <w:rFonts w:eastAsia="Times New Roman" w:cstheme="minorHAnsi"/>
          <w:sz w:val="24"/>
          <w:szCs w:val="24"/>
        </w:rPr>
        <w:t>:</w:t>
      </w:r>
      <w:proofErr w:type="gramEnd"/>
      <w:r>
        <w:rPr>
          <w:rFonts w:eastAsia="Times New Roman" w:cstheme="minorHAnsi"/>
          <w:sz w:val="24"/>
          <w:szCs w:val="24"/>
        </w:rPr>
        <w:t xml:space="preserve"> </w:t>
      </w:r>
      <w:r w:rsidRPr="00CC3BF7">
        <w:rPr>
          <w:rFonts w:eastAsia="Times New Roman" w:cstheme="minorHAnsi"/>
          <w:sz w:val="24"/>
          <w:szCs w:val="24"/>
        </w:rPr>
        <w:t xml:space="preserve">Just providing the evidence is not enough, especially when your evidence is a quote.  You need to </w:t>
      </w:r>
      <w:r w:rsidRPr="00CC3BF7">
        <w:rPr>
          <w:rFonts w:eastAsia="Times New Roman" w:cstheme="minorHAnsi"/>
          <w:b/>
          <w:bCs/>
          <w:sz w:val="24"/>
          <w:szCs w:val="24"/>
        </w:rPr>
        <w:t>analyze</w:t>
      </w:r>
      <w:r w:rsidRPr="00CC3BF7">
        <w:rPr>
          <w:rFonts w:eastAsia="Times New Roman" w:cstheme="minorHAnsi"/>
          <w:sz w:val="24"/>
          <w:szCs w:val="24"/>
        </w:rPr>
        <w:t xml:space="preserve"> the evidence in order to explain why it supports the idea of the paragraph.</w:t>
      </w:r>
    </w:p>
    <w:p w:rsidR="00CC3BF7" w:rsidRPr="00CC3BF7" w:rsidRDefault="00CC3BF7" w:rsidP="00CC3BF7">
      <w:pPr>
        <w:numPr>
          <w:ilvl w:val="0"/>
          <w:numId w:val="6"/>
        </w:numPr>
        <w:tabs>
          <w:tab w:val="left" w:pos="720"/>
        </w:tabs>
        <w:spacing w:after="120" w:line="240" w:lineRule="auto"/>
        <w:rPr>
          <w:rFonts w:eastAsia="Times New Roman" w:cstheme="minorHAnsi"/>
          <w:sz w:val="24"/>
          <w:szCs w:val="24"/>
        </w:rPr>
      </w:pPr>
      <w:r w:rsidRPr="00CC3BF7">
        <w:rPr>
          <w:rFonts w:eastAsia="Times New Roman" w:cstheme="minorHAnsi"/>
          <w:sz w:val="24"/>
          <w:szCs w:val="24"/>
        </w:rPr>
        <w:t xml:space="preserve">For example: </w:t>
      </w:r>
      <w:r w:rsidRPr="00CC3BF7">
        <w:rPr>
          <w:rFonts w:eastAsia="Times New Roman" w:cstheme="minorHAnsi"/>
          <w:i/>
          <w:iCs/>
          <w:sz w:val="24"/>
          <w:szCs w:val="24"/>
        </w:rPr>
        <w:t>Dr. King says segregation “substitutes an ‘I-it’ relationship for an ‘I-thou’ relationship and ends up relegating persons to the status of things” (King 1963, 13).  When he uses the word “thou”, he means it to invoke some of the sense of respect the word connotes from its frequent use in the Bible to refer to God.</w:t>
      </w:r>
    </w:p>
    <w:p w:rsidR="00CC3BF7" w:rsidRPr="00CC3BF7" w:rsidRDefault="00CC3BF7" w:rsidP="00CC3BF7">
      <w:pPr>
        <w:numPr>
          <w:ilvl w:val="0"/>
          <w:numId w:val="6"/>
        </w:numPr>
        <w:tabs>
          <w:tab w:val="left" w:pos="720"/>
        </w:tabs>
        <w:spacing w:after="120" w:line="240" w:lineRule="auto"/>
        <w:rPr>
          <w:rFonts w:eastAsia="Times New Roman" w:cstheme="minorHAnsi"/>
          <w:sz w:val="24"/>
          <w:szCs w:val="24"/>
        </w:rPr>
      </w:pPr>
      <w:r w:rsidRPr="00CC3BF7">
        <w:rPr>
          <w:rFonts w:eastAsia="Times New Roman" w:cstheme="minorHAnsi"/>
          <w:sz w:val="24"/>
          <w:szCs w:val="24"/>
        </w:rPr>
        <w:t xml:space="preserve">Ideally your analysis should go beyond the evidence you provide from other sources to offer new insights into the topic.  Do this by drawing novel connections between sources, by examining singular similarities between contrasting views, by identifying distinct differences between largely similar views, or by exploring your own unique ideas on the topic.  </w:t>
      </w:r>
    </w:p>
    <w:p w:rsidR="00CC3BF7" w:rsidRPr="00CC3BF7" w:rsidRDefault="00CC3BF7" w:rsidP="00CC3BF7">
      <w:pPr>
        <w:tabs>
          <w:tab w:val="left" w:pos="720"/>
        </w:tabs>
        <w:spacing w:after="120" w:line="240" w:lineRule="auto"/>
        <w:ind w:left="360"/>
        <w:rPr>
          <w:rFonts w:eastAsia="Times New Roman" w:cstheme="minorHAnsi"/>
          <w:sz w:val="24"/>
          <w:szCs w:val="24"/>
        </w:rPr>
      </w:pPr>
      <w:r w:rsidRPr="00CC3BF7">
        <w:rPr>
          <w:rFonts w:eastAsia="Times New Roman" w:cstheme="minorHAnsi"/>
          <w:sz w:val="24"/>
          <w:szCs w:val="24"/>
        </w:rPr>
        <w:t> </w:t>
      </w:r>
    </w:p>
    <w:p w:rsidR="00CC3BF7" w:rsidRPr="00CC3BF7" w:rsidRDefault="00CC3BF7" w:rsidP="00CC3BF7">
      <w:pPr>
        <w:numPr>
          <w:ilvl w:val="0"/>
          <w:numId w:val="1"/>
        </w:numPr>
        <w:tabs>
          <w:tab w:val="left" w:pos="720"/>
        </w:tabs>
        <w:spacing w:after="120" w:line="240" w:lineRule="auto"/>
        <w:ind w:left="360"/>
        <w:rPr>
          <w:rFonts w:eastAsia="Times New Roman" w:cstheme="minorHAnsi"/>
          <w:sz w:val="24"/>
          <w:szCs w:val="24"/>
        </w:rPr>
      </w:pPr>
      <w:r w:rsidRPr="00CC3BF7">
        <w:rPr>
          <w:rFonts w:eastAsia="Times New Roman" w:cstheme="minorHAnsi"/>
          <w:b/>
          <w:bCs/>
          <w:sz w:val="24"/>
          <w:szCs w:val="24"/>
        </w:rPr>
        <w:t xml:space="preserve">Synthesis Sentences (1-2): </w:t>
      </w:r>
      <w:r w:rsidRPr="00CC3BF7">
        <w:rPr>
          <w:rFonts w:eastAsia="Times New Roman" w:cstheme="minorHAnsi"/>
          <w:sz w:val="24"/>
          <w:szCs w:val="24"/>
        </w:rPr>
        <w:t xml:space="preserve">Do not just restate the central idea of the paragraph.  Rather, explore the implications or consequences of what you have said in the paragraph in a way that could point towards the next paragraph.  Synthesis explores the “now what?” question.  What actions are required because of the reflection presented in the </w:t>
      </w:r>
      <w:proofErr w:type="gramStart"/>
      <w:r w:rsidRPr="00CC3BF7">
        <w:rPr>
          <w:rFonts w:eastAsia="Times New Roman" w:cstheme="minorHAnsi"/>
          <w:sz w:val="24"/>
          <w:szCs w:val="24"/>
        </w:rPr>
        <w:t>paragraph.</w:t>
      </w:r>
      <w:proofErr w:type="gramEnd"/>
    </w:p>
    <w:p w:rsidR="00CC3BF7" w:rsidRPr="00CC3BF7" w:rsidRDefault="00CC3BF7" w:rsidP="00CC3BF7">
      <w:pPr>
        <w:numPr>
          <w:ilvl w:val="0"/>
          <w:numId w:val="7"/>
        </w:numPr>
        <w:tabs>
          <w:tab w:val="left" w:pos="720"/>
        </w:tabs>
        <w:spacing w:after="120" w:line="240" w:lineRule="auto"/>
        <w:rPr>
          <w:rFonts w:eastAsia="Times New Roman" w:cstheme="minorHAnsi"/>
          <w:sz w:val="24"/>
          <w:szCs w:val="24"/>
        </w:rPr>
      </w:pPr>
      <w:r w:rsidRPr="00CC3BF7">
        <w:rPr>
          <w:rFonts w:eastAsia="Times New Roman" w:cstheme="minorHAnsi"/>
          <w:sz w:val="24"/>
          <w:szCs w:val="24"/>
        </w:rPr>
        <w:t xml:space="preserve">For example, the </w:t>
      </w:r>
      <w:r w:rsidRPr="00CC3BF7">
        <w:rPr>
          <w:rFonts w:eastAsia="Times New Roman" w:cstheme="minorHAnsi"/>
          <w:b/>
          <w:bCs/>
          <w:sz w:val="24"/>
          <w:szCs w:val="24"/>
        </w:rPr>
        <w:t>implication</w:t>
      </w:r>
      <w:r w:rsidRPr="00CC3BF7">
        <w:rPr>
          <w:rFonts w:eastAsia="Times New Roman" w:cstheme="minorHAnsi"/>
          <w:sz w:val="24"/>
          <w:szCs w:val="24"/>
        </w:rPr>
        <w:t xml:space="preserve"> of the analysis of the King quote above could be: </w:t>
      </w:r>
      <w:r w:rsidRPr="00CC3BF7">
        <w:rPr>
          <w:rFonts w:eastAsia="Times New Roman" w:cstheme="minorHAnsi"/>
          <w:i/>
          <w:iCs/>
          <w:sz w:val="24"/>
          <w:szCs w:val="24"/>
        </w:rPr>
        <w:t>King’s lesson here points beyond the issue of segregation to direct us to identify all prejudices and institutions that keep us from treating others with the respect of a Thou.  There are still such institutions today</w:t>
      </w:r>
      <w:r w:rsidRPr="00CC3BF7">
        <w:rPr>
          <w:rFonts w:eastAsia="Times New Roman" w:cstheme="minorHAnsi"/>
          <w:sz w:val="24"/>
          <w:szCs w:val="24"/>
        </w:rPr>
        <w:t>.</w:t>
      </w:r>
    </w:p>
    <w:p w:rsidR="00CC3BF7" w:rsidRPr="00CC3BF7" w:rsidRDefault="00CC3BF7" w:rsidP="00CC3BF7">
      <w:pPr>
        <w:numPr>
          <w:ilvl w:val="0"/>
          <w:numId w:val="7"/>
        </w:numPr>
        <w:tabs>
          <w:tab w:val="left" w:pos="720"/>
        </w:tabs>
        <w:spacing w:after="120" w:line="240" w:lineRule="auto"/>
        <w:rPr>
          <w:rFonts w:eastAsia="Times New Roman" w:cstheme="minorHAnsi"/>
          <w:sz w:val="24"/>
          <w:szCs w:val="24"/>
        </w:rPr>
      </w:pPr>
      <w:r w:rsidRPr="00CC3BF7">
        <w:rPr>
          <w:rFonts w:eastAsia="Times New Roman" w:cstheme="minorHAnsi"/>
          <w:sz w:val="24"/>
          <w:szCs w:val="24"/>
        </w:rPr>
        <w:t xml:space="preserve">If this is the last paragraph you should still suggest or imply certain </w:t>
      </w:r>
      <w:r w:rsidRPr="00CC3BF7">
        <w:rPr>
          <w:rFonts w:eastAsia="Times New Roman" w:cstheme="minorHAnsi"/>
          <w:b/>
          <w:bCs/>
          <w:sz w:val="24"/>
          <w:szCs w:val="24"/>
        </w:rPr>
        <w:t>actions</w:t>
      </w:r>
      <w:r w:rsidRPr="00CC3BF7">
        <w:rPr>
          <w:rFonts w:eastAsia="Times New Roman" w:cstheme="minorHAnsi"/>
          <w:sz w:val="24"/>
          <w:szCs w:val="24"/>
        </w:rPr>
        <w:t xml:space="preserve"> on the part of the reader, further explorations, or unresolved issues that could be addressed as a </w:t>
      </w:r>
      <w:r w:rsidRPr="00CC3BF7">
        <w:rPr>
          <w:rFonts w:eastAsia="Times New Roman" w:cstheme="minorHAnsi"/>
          <w:b/>
          <w:bCs/>
          <w:sz w:val="24"/>
          <w:szCs w:val="24"/>
        </w:rPr>
        <w:t>consequence</w:t>
      </w:r>
      <w:r w:rsidRPr="00CC3BF7">
        <w:rPr>
          <w:rFonts w:eastAsia="Times New Roman" w:cstheme="minorHAnsi"/>
          <w:sz w:val="24"/>
          <w:szCs w:val="24"/>
        </w:rPr>
        <w:t xml:space="preserve"> of the ideas presented in the paragraph.</w:t>
      </w:r>
    </w:p>
    <w:p w:rsidR="00CC3BF7" w:rsidRPr="00CC3BF7" w:rsidRDefault="00CC3BF7" w:rsidP="00CC3BF7">
      <w:pPr>
        <w:tabs>
          <w:tab w:val="left" w:pos="720"/>
        </w:tabs>
        <w:spacing w:after="120" w:line="240" w:lineRule="auto"/>
        <w:rPr>
          <w:rFonts w:eastAsia="Times New Roman" w:cstheme="minorHAnsi"/>
          <w:sz w:val="24"/>
          <w:szCs w:val="24"/>
        </w:rPr>
      </w:pPr>
    </w:p>
    <w:p w:rsidR="00CC3BF7" w:rsidRPr="00CC3BF7" w:rsidRDefault="00CC3BF7" w:rsidP="00CC3BF7">
      <w:pPr>
        <w:tabs>
          <w:tab w:val="left" w:pos="720"/>
        </w:tabs>
        <w:spacing w:after="120" w:line="240" w:lineRule="auto"/>
        <w:rPr>
          <w:rFonts w:eastAsia="Times New Roman" w:cstheme="minorHAnsi"/>
          <w:sz w:val="24"/>
          <w:szCs w:val="24"/>
        </w:rPr>
      </w:pPr>
      <w:r w:rsidRPr="00CC3BF7">
        <w:rPr>
          <w:rFonts w:eastAsia="Times New Roman" w:cstheme="minorHAnsi"/>
          <w:sz w:val="24"/>
          <w:szCs w:val="24"/>
        </w:rPr>
        <w:t xml:space="preserve">Source: </w:t>
      </w:r>
      <w:hyperlink r:id="rId11" w:history="1">
        <w:r w:rsidRPr="00CC3BF7">
          <w:rPr>
            <w:rStyle w:val="Hyperlink"/>
            <w:rFonts w:eastAsia="Times New Roman" w:cstheme="minorHAnsi"/>
            <w:szCs w:val="24"/>
          </w:rPr>
          <w:t>http://people.bridgewater.edu/~jjosefso/writing%20a%20reflective%20paragraph%20guidelines.htm</w:t>
        </w:r>
      </w:hyperlink>
    </w:p>
    <w:p w:rsidR="00CC3BF7" w:rsidRPr="00CC3BF7" w:rsidRDefault="00CC3BF7" w:rsidP="00CC3BF7">
      <w:pPr>
        <w:tabs>
          <w:tab w:val="left" w:pos="720"/>
        </w:tabs>
        <w:spacing w:after="120" w:line="240" w:lineRule="auto"/>
        <w:rPr>
          <w:rFonts w:eastAsia="Times New Roman" w:cstheme="minorHAnsi"/>
          <w:sz w:val="24"/>
          <w:szCs w:val="24"/>
        </w:rPr>
      </w:pPr>
    </w:p>
    <w:p w:rsidR="00BF457C" w:rsidRPr="00CC3BF7" w:rsidRDefault="00BF457C" w:rsidP="00CC3BF7">
      <w:pPr>
        <w:spacing w:after="120"/>
        <w:rPr>
          <w:rFonts w:cstheme="minorHAnsi"/>
          <w:sz w:val="24"/>
          <w:szCs w:val="24"/>
        </w:rPr>
      </w:pPr>
    </w:p>
    <w:sectPr w:rsidR="00BF457C" w:rsidRPr="00CC3BF7" w:rsidSect="00CC3BF7">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790" w:rsidRDefault="00543790">
      <w:pPr>
        <w:spacing w:after="0" w:line="240" w:lineRule="auto"/>
      </w:pPr>
      <w:r>
        <w:separator/>
      </w:r>
    </w:p>
  </w:endnote>
  <w:endnote w:type="continuationSeparator" w:id="0">
    <w:p w:rsidR="00543790" w:rsidRDefault="0054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7C" w:rsidRDefault="00BF45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7C" w:rsidRDefault="00BF45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7C" w:rsidRDefault="00BF4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790" w:rsidRDefault="00543790">
      <w:pPr>
        <w:spacing w:after="0" w:line="240" w:lineRule="auto"/>
      </w:pPr>
      <w:r>
        <w:separator/>
      </w:r>
    </w:p>
  </w:footnote>
  <w:footnote w:type="continuationSeparator" w:id="0">
    <w:p w:rsidR="00543790" w:rsidRDefault="00543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7C" w:rsidRDefault="00BF45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7C" w:rsidRDefault="00BF45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7C" w:rsidRDefault="00BF4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AC5"/>
    <w:multiLevelType w:val="hybridMultilevel"/>
    <w:tmpl w:val="C542285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351349"/>
    <w:multiLevelType w:val="hybridMultilevel"/>
    <w:tmpl w:val="2D8A78B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ED305B7"/>
    <w:multiLevelType w:val="hybridMultilevel"/>
    <w:tmpl w:val="E8A6C82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E22587"/>
    <w:multiLevelType w:val="hybridMultilevel"/>
    <w:tmpl w:val="BACEF98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DC67BB7"/>
    <w:multiLevelType w:val="hybridMultilevel"/>
    <w:tmpl w:val="C8BA146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5793FE5"/>
    <w:multiLevelType w:val="hybridMultilevel"/>
    <w:tmpl w:val="CA6AE35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58F711F"/>
    <w:multiLevelType w:val="hybridMultilevel"/>
    <w:tmpl w:val="BAA6E9D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3BF7"/>
    <w:rsid w:val="004B3F67"/>
    <w:rsid w:val="00543790"/>
    <w:rsid w:val="00B05BEA"/>
    <w:rsid w:val="00BF457C"/>
    <w:rsid w:val="00CC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2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styleId="Title">
    <w:name w:val="Title"/>
    <w:basedOn w:val="Normal"/>
    <w:link w:val="TitleChar"/>
    <w:uiPriority w:val="10"/>
    <w:qFormat/>
    <w:rsid w:val="00CC3B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CC3BF7"/>
    <w:rPr>
      <w:rFonts w:ascii="Times New Roman" w:eastAsia="Times New Roman" w:hAnsi="Times New Roman" w:cs="Times New Roman"/>
      <w:b/>
      <w:bCs/>
      <w:sz w:val="28"/>
      <w:szCs w:val="24"/>
    </w:rPr>
  </w:style>
  <w:style w:type="paragraph" w:styleId="BodyTextIndent">
    <w:name w:val="Body Text Indent"/>
    <w:basedOn w:val="Normal"/>
    <w:link w:val="BodyTextIndentChar"/>
    <w:uiPriority w:val="99"/>
    <w:semiHidden/>
    <w:unhideWhenUsed/>
    <w:rsid w:val="00CC3BF7"/>
    <w:pPr>
      <w:tabs>
        <w:tab w:val="left" w:pos="720"/>
      </w:tabs>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C3BF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3BF7"/>
    <w:rPr>
      <w:color w:val="0000FF" w:themeColor="hyperlink"/>
      <w:u w:val="single"/>
    </w:rPr>
  </w:style>
  <w:style w:type="paragraph" w:customStyle="1" w:styleId="HeaderLine">
    <w:name w:val="Header Line"/>
    <w:basedOn w:val="Normal"/>
    <w:link w:val="HeaderLineChar"/>
    <w:autoRedefine/>
    <w:qFormat/>
    <w:rsid w:val="00CC3BF7"/>
    <w:pPr>
      <w:pBdr>
        <w:bottom w:val="single" w:sz="8" w:space="4" w:color="4F81BD" w:themeColor="accent1"/>
      </w:pBdr>
      <w:tabs>
        <w:tab w:val="right" w:pos="10080"/>
      </w:tabs>
      <w:spacing w:after="300" w:line="240" w:lineRule="auto"/>
      <w:contextualSpacing/>
    </w:pPr>
    <w:rPr>
      <w:rFonts w:ascii="Cambria" w:eastAsia="Sylfaen" w:hAnsi="Cambria" w:cs="Sylfaen"/>
      <w:color w:val="17365D" w:themeColor="text2" w:themeShade="BF"/>
      <w:kern w:val="28"/>
      <w:sz w:val="36"/>
      <w:szCs w:val="19"/>
    </w:rPr>
  </w:style>
  <w:style w:type="character" w:customStyle="1" w:styleId="HeaderLineChar">
    <w:name w:val="Header Line Char"/>
    <w:basedOn w:val="DefaultParagraphFont"/>
    <w:link w:val="HeaderLine"/>
    <w:rsid w:val="00CC3BF7"/>
    <w:rPr>
      <w:rFonts w:ascii="Cambria" w:eastAsia="Sylfaen" w:hAnsi="Cambria" w:cs="Sylfaen"/>
      <w:color w:val="17365D" w:themeColor="text2" w:themeShade="BF"/>
      <w:kern w:val="28"/>
      <w:sz w:val="36"/>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2606">
      <w:bodyDiv w:val="1"/>
      <w:marLeft w:val="0"/>
      <w:marRight w:val="0"/>
      <w:marTop w:val="0"/>
      <w:marBottom w:val="0"/>
      <w:divBdr>
        <w:top w:val="none" w:sz="0" w:space="0" w:color="auto"/>
        <w:left w:val="none" w:sz="0" w:space="0" w:color="auto"/>
        <w:bottom w:val="none" w:sz="0" w:space="0" w:color="auto"/>
        <w:right w:val="none" w:sz="0" w:space="0" w:color="auto"/>
      </w:divBdr>
    </w:div>
    <w:div w:id="1265456188">
      <w:bodyDiv w:val="1"/>
      <w:marLeft w:val="0"/>
      <w:marRight w:val="0"/>
      <w:marTop w:val="0"/>
      <w:marBottom w:val="0"/>
      <w:divBdr>
        <w:top w:val="none" w:sz="0" w:space="0" w:color="auto"/>
        <w:left w:val="none" w:sz="0" w:space="0" w:color="auto"/>
        <w:bottom w:val="none" w:sz="0" w:space="0" w:color="auto"/>
        <w:right w:val="none" w:sz="0" w:space="0" w:color="auto"/>
      </w:divBdr>
    </w:div>
    <w:div w:id="14379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eople.bridgewater.edu/~jjosefso/writing%20a%20reflective%20paragraph%20guidelines.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teachers.sd43.bc.ca/sfindley/Class%20Documen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D7F1957159341B2B489F000F6E890" ma:contentTypeVersion="0" ma:contentTypeDescription="Create a new document." ma:contentTypeScope="" ma:versionID="c21415cfec3ebf16ababa40b61d0ff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C3D58-62F2-4077-9EB0-50C0C93746DE}"/>
</file>

<file path=customXml/itemProps2.xml><?xml version="1.0" encoding="utf-8"?>
<ds:datastoreItem xmlns:ds="http://schemas.openxmlformats.org/officeDocument/2006/customXml" ds:itemID="{03EC902B-781D-437A-848F-A888D3535227}"/>
</file>

<file path=customXml/itemProps3.xml><?xml version="1.0" encoding="utf-8"?>
<ds:datastoreItem xmlns:ds="http://schemas.openxmlformats.org/officeDocument/2006/customXml" ds:itemID="{E00BC880-56D4-484C-ADA2-26D1DCD71CC8}"/>
</file>

<file path=docProps/app.xml><?xml version="1.0" encoding="utf-8"?>
<Properties xmlns="http://schemas.openxmlformats.org/officeDocument/2006/extended-properties" xmlns:vt="http://schemas.openxmlformats.org/officeDocument/2006/docPropsVTypes">
  <Template>template</Template>
  <TotalTime>6</TotalTime>
  <Pages>2</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Findley</dc:creator>
  <cp:lastModifiedBy>Scott Findley</cp:lastModifiedBy>
  <cp:revision>1</cp:revision>
  <dcterms:created xsi:type="dcterms:W3CDTF">2010-10-11T15:14:00Z</dcterms:created>
  <dcterms:modified xsi:type="dcterms:W3CDTF">2010-10-11T15:22:00Z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0x010100CE5D7F1957159341B2B489F000F6E890</vt:lpwstr>
  </property>
</Properties>
</file>