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000000"/>
        <w:tblCellMar>
          <w:left w:w="0" w:type="dxa"/>
          <w:right w:w="0" w:type="dxa"/>
        </w:tblCellMar>
        <w:tblLook w:val="04A0"/>
      </w:tblPr>
      <w:tblGrid>
        <w:gridCol w:w="1899"/>
        <w:gridCol w:w="1884"/>
        <w:gridCol w:w="1884"/>
        <w:gridCol w:w="1884"/>
        <w:gridCol w:w="1899"/>
      </w:tblGrid>
      <w:tr w:rsidR="00ED7C4B" w:rsidRPr="00ED7C4B" w:rsidTr="00ED7C4B">
        <w:trPr>
          <w:tblCellSpacing w:w="15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9966"/>
            <w:hideMark/>
          </w:tcPr>
          <w:p w:rsidR="00ED7C4B" w:rsidRPr="00ED7C4B" w:rsidRDefault="00ED7C4B" w:rsidP="00ED7C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9966"/>
            <w:hideMark/>
          </w:tcPr>
          <w:p w:rsidR="00ED7C4B" w:rsidRPr="00ED7C4B" w:rsidRDefault="00ED7C4B" w:rsidP="00ED7C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b/>
                <w:bCs/>
                <w:sz w:val="20"/>
                <w:szCs w:val="20"/>
              </w:rPr>
              <w:t>1: Novice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9966"/>
            <w:hideMark/>
          </w:tcPr>
          <w:p w:rsidR="00ED7C4B" w:rsidRPr="00ED7C4B" w:rsidRDefault="00ED7C4B" w:rsidP="00ED7C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b/>
                <w:bCs/>
                <w:sz w:val="20"/>
                <w:szCs w:val="20"/>
              </w:rPr>
              <w:t>2: Beginning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9966"/>
            <w:hideMark/>
          </w:tcPr>
          <w:p w:rsidR="00ED7C4B" w:rsidRPr="00ED7C4B" w:rsidRDefault="00ED7C4B" w:rsidP="00ED7C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b/>
                <w:bCs/>
                <w:sz w:val="20"/>
                <w:szCs w:val="20"/>
              </w:rPr>
              <w:t>3: Proficient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9966"/>
            <w:hideMark/>
          </w:tcPr>
          <w:p w:rsidR="00ED7C4B" w:rsidRPr="00ED7C4B" w:rsidRDefault="00ED7C4B" w:rsidP="00ED7C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b/>
                <w:bCs/>
                <w:sz w:val="20"/>
                <w:szCs w:val="20"/>
              </w:rPr>
              <w:t>4: Expert</w:t>
            </w:r>
          </w:p>
        </w:tc>
      </w:tr>
      <w:tr w:rsidR="00ED7C4B" w:rsidRPr="00ED7C4B" w:rsidTr="00ED7C4B">
        <w:trPr>
          <w:trHeight w:val="1050"/>
          <w:tblCellSpacing w:w="15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b/>
                <w:bCs/>
                <w:sz w:val="20"/>
                <w:szCs w:val="20"/>
              </w:rPr>
              <w:t>Visual Organization</w:t>
            </w:r>
            <w:bookmarkStart w:id="0" w:name="Visual"/>
            <w:bookmarkEnd w:id="0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ED7C4B" w:rsidRPr="00ED7C4B" w:rsidRDefault="00ED7C4B" w:rsidP="00ED7C4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D7C4B" w:rsidRPr="00ED7C4B" w:rsidTr="00ED7C4B">
        <w:trPr>
          <w:trHeight w:val="1050"/>
          <w:tblCellSpacing w:w="15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Opening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 xml:space="preserve">No clear opening. Audience is unsure what </w:t>
            </w:r>
            <w:proofErr w:type="gramStart"/>
            <w:r w:rsidRPr="00ED7C4B">
              <w:rPr>
                <w:rFonts w:eastAsia="Times New Roman" w:cs="Times New Roman"/>
                <w:sz w:val="20"/>
                <w:szCs w:val="20"/>
              </w:rPr>
              <w:t>the and/or</w:t>
            </w:r>
            <w:proofErr w:type="gramEnd"/>
            <w:r w:rsidRPr="00ED7C4B">
              <w:rPr>
                <w:rFonts w:eastAsia="Times New Roman" w:cs="Times New Roman"/>
                <w:sz w:val="20"/>
                <w:szCs w:val="20"/>
              </w:rPr>
              <w:t xml:space="preserve"> theme is. No Basis for audience to predict or follow.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Opening only orients the audience to the topic or theme but not both. Audience has some sense of what will follow.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Clear opening that orients audience to topic and theme but is not engaging. Audience has a good sense of what will follow.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Engaging opening that orients the audience to the topic and theme. Audience knows what will follow.</w:t>
            </w:r>
          </w:p>
        </w:tc>
      </w:tr>
      <w:tr w:rsidR="00ED7C4B" w:rsidRPr="00ED7C4B" w:rsidTr="00ED7C4B">
        <w:trPr>
          <w:trHeight w:val="1050"/>
          <w:tblCellSpacing w:w="15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Conclusion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No clear conclusion. The speech just seems to stop.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There is some restatement of the main theme and major support.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 xml:space="preserve">Clear restatement of main theme and </w:t>
            </w:r>
            <w:proofErr w:type="spellStart"/>
            <w:r w:rsidRPr="00ED7C4B">
              <w:rPr>
                <w:rFonts w:eastAsia="Times New Roman" w:cs="Times New Roman"/>
                <w:sz w:val="20"/>
                <w:szCs w:val="20"/>
              </w:rPr>
              <w:t>ajor</w:t>
            </w:r>
            <w:proofErr w:type="spellEnd"/>
            <w:r w:rsidRPr="00ED7C4B">
              <w:rPr>
                <w:rFonts w:eastAsia="Times New Roman" w:cs="Times New Roman"/>
                <w:sz w:val="20"/>
                <w:szCs w:val="20"/>
              </w:rPr>
              <w:t xml:space="preserve"> supports. Audience is asked to action or belief.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Creative restatement of main theme and major supports. Strong call to action or beliefs.</w:t>
            </w:r>
          </w:p>
        </w:tc>
      </w:tr>
      <w:tr w:rsidR="00ED7C4B" w:rsidRPr="00ED7C4B" w:rsidTr="00ED7C4B">
        <w:trPr>
          <w:trHeight w:val="1050"/>
          <w:tblCellSpacing w:w="15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Transition Words/ Verbal Road Signs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 xml:space="preserve">Does not supply any words and/or phrases that link ideas, such as sequence markers, </w:t>
            </w:r>
            <w:proofErr w:type="spellStart"/>
            <w:r w:rsidRPr="00ED7C4B">
              <w:rPr>
                <w:rFonts w:eastAsia="Times New Roman" w:cs="Times New Roman"/>
                <w:sz w:val="20"/>
                <w:szCs w:val="20"/>
              </w:rPr>
              <w:t>logial</w:t>
            </w:r>
            <w:proofErr w:type="spellEnd"/>
            <w:r w:rsidRPr="00ED7C4B">
              <w:rPr>
                <w:rFonts w:eastAsia="Times New Roman" w:cs="Times New Roman"/>
                <w:sz w:val="20"/>
                <w:szCs w:val="20"/>
              </w:rPr>
              <w:t xml:space="preserve"> connectors, </w:t>
            </w:r>
            <w:proofErr w:type="spellStart"/>
            <w:r w:rsidRPr="00ED7C4B">
              <w:rPr>
                <w:rFonts w:eastAsia="Times New Roman" w:cs="Times New Roman"/>
                <w:sz w:val="20"/>
                <w:szCs w:val="20"/>
              </w:rPr>
              <w:t>ect</w:t>
            </w:r>
            <w:proofErr w:type="spellEnd"/>
            <w:r w:rsidRPr="00ED7C4B">
              <w:rPr>
                <w:rFonts w:eastAsia="Times New Roman" w:cs="Times New Roman"/>
                <w:sz w:val="20"/>
                <w:szCs w:val="20"/>
              </w:rPr>
              <w:t>..., throughout.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 xml:space="preserve">Supplies a few words and/or phrases that link ideas, such as sequence markers, logical connectors, </w:t>
            </w:r>
            <w:proofErr w:type="spellStart"/>
            <w:r w:rsidRPr="00ED7C4B">
              <w:rPr>
                <w:rFonts w:eastAsia="Times New Roman" w:cs="Times New Roman"/>
                <w:sz w:val="20"/>
                <w:szCs w:val="20"/>
              </w:rPr>
              <w:t>ect</w:t>
            </w:r>
            <w:proofErr w:type="spellEnd"/>
            <w:r w:rsidRPr="00ED7C4B">
              <w:rPr>
                <w:rFonts w:eastAsia="Times New Roman" w:cs="Times New Roman"/>
                <w:sz w:val="20"/>
                <w:szCs w:val="20"/>
              </w:rPr>
              <w:t>..., throughout.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 xml:space="preserve">Inconsistently supplies words and/or phrases that link ideas, such as sequence markers, logical connectors, </w:t>
            </w:r>
            <w:proofErr w:type="spellStart"/>
            <w:r w:rsidRPr="00ED7C4B">
              <w:rPr>
                <w:rFonts w:eastAsia="Times New Roman" w:cs="Times New Roman"/>
                <w:sz w:val="20"/>
                <w:szCs w:val="20"/>
              </w:rPr>
              <w:t>ect</w:t>
            </w:r>
            <w:proofErr w:type="spellEnd"/>
            <w:r w:rsidRPr="00ED7C4B">
              <w:rPr>
                <w:rFonts w:eastAsia="Times New Roman" w:cs="Times New Roman"/>
                <w:sz w:val="20"/>
                <w:szCs w:val="20"/>
              </w:rPr>
              <w:t>..., throughout.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 xml:space="preserve">Supplies words and/or phrases that link ideas, such as sequence </w:t>
            </w:r>
            <w:proofErr w:type="spellStart"/>
            <w:r w:rsidRPr="00ED7C4B">
              <w:rPr>
                <w:rFonts w:eastAsia="Times New Roman" w:cs="Times New Roman"/>
                <w:sz w:val="20"/>
                <w:szCs w:val="20"/>
              </w:rPr>
              <w:t>arkers</w:t>
            </w:r>
            <w:proofErr w:type="spellEnd"/>
            <w:r w:rsidRPr="00ED7C4B">
              <w:rPr>
                <w:rFonts w:eastAsia="Times New Roman" w:cs="Times New Roman"/>
                <w:sz w:val="20"/>
                <w:szCs w:val="20"/>
              </w:rPr>
              <w:t xml:space="preserve">, logical connectors. "As I said earlier..." </w:t>
            </w:r>
            <w:proofErr w:type="spellStart"/>
            <w:r w:rsidRPr="00ED7C4B">
              <w:rPr>
                <w:rFonts w:eastAsia="Times New Roman" w:cs="Times New Roman"/>
                <w:sz w:val="20"/>
                <w:szCs w:val="20"/>
              </w:rPr>
              <w:t>ect</w:t>
            </w:r>
            <w:proofErr w:type="spellEnd"/>
            <w:r w:rsidRPr="00ED7C4B">
              <w:rPr>
                <w:rFonts w:eastAsia="Times New Roman" w:cs="Times New Roman"/>
                <w:sz w:val="20"/>
                <w:szCs w:val="20"/>
              </w:rPr>
              <w:t>..., throughout.</w:t>
            </w:r>
          </w:p>
        </w:tc>
      </w:tr>
      <w:tr w:rsidR="00ED7C4B" w:rsidRPr="00ED7C4B" w:rsidTr="00ED7C4B">
        <w:trPr>
          <w:trHeight w:val="1050"/>
          <w:tblCellSpacing w:w="15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b/>
                <w:bCs/>
                <w:sz w:val="20"/>
                <w:szCs w:val="20"/>
              </w:rPr>
              <w:t>Analysis/ Coherence</w:t>
            </w:r>
            <w:bookmarkStart w:id="1" w:name="Analysis"/>
            <w:bookmarkEnd w:id="1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ED7C4B" w:rsidRPr="00ED7C4B" w:rsidRDefault="00ED7C4B" w:rsidP="00ED7C4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hyperlink r:id="rId4" w:anchor="Top" w:history="1">
              <w:r w:rsidRPr="00ED7C4B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</w:rPr>
                <w:t>Top</w:t>
              </w:r>
            </w:hyperlink>
          </w:p>
        </w:tc>
      </w:tr>
      <w:tr w:rsidR="00ED7C4B" w:rsidRPr="00ED7C4B" w:rsidTr="00ED7C4B">
        <w:trPr>
          <w:trHeight w:val="1050"/>
          <w:tblCellSpacing w:w="15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Logic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Does not connect ideas logically and makes few or no logical connection between statements.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 xml:space="preserve">Connects some ideas logically and creates a general sense of </w:t>
            </w:r>
            <w:proofErr w:type="spellStart"/>
            <w:r w:rsidRPr="00ED7C4B">
              <w:rPr>
                <w:rFonts w:eastAsia="Times New Roman" w:cs="Times New Roman"/>
                <w:sz w:val="20"/>
                <w:szCs w:val="20"/>
              </w:rPr>
              <w:t>cumulatve</w:t>
            </w:r>
            <w:proofErr w:type="spellEnd"/>
            <w:r w:rsidRPr="00ED7C4B">
              <w:rPr>
                <w:rFonts w:eastAsia="Times New Roman" w:cs="Times New Roman"/>
                <w:sz w:val="20"/>
                <w:szCs w:val="20"/>
              </w:rPr>
              <w:t xml:space="preserve"> statement.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 xml:space="preserve">Connects most ideas logically and builds a </w:t>
            </w:r>
            <w:proofErr w:type="spellStart"/>
            <w:r w:rsidRPr="00ED7C4B">
              <w:rPr>
                <w:rFonts w:eastAsia="Times New Roman" w:cs="Times New Roman"/>
                <w:sz w:val="20"/>
                <w:szCs w:val="20"/>
              </w:rPr>
              <w:t>cummulative</w:t>
            </w:r>
            <w:proofErr w:type="spellEnd"/>
            <w:r w:rsidRPr="00ED7C4B">
              <w:rPr>
                <w:rFonts w:eastAsia="Times New Roman" w:cs="Times New Roman"/>
                <w:sz w:val="20"/>
                <w:szCs w:val="20"/>
              </w:rPr>
              <w:t xml:space="preserve"> statement.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 xml:space="preserve">Connects all ideas logically and builds a compelling, </w:t>
            </w:r>
            <w:proofErr w:type="spellStart"/>
            <w:r w:rsidRPr="00ED7C4B">
              <w:rPr>
                <w:rFonts w:eastAsia="Times New Roman" w:cs="Times New Roman"/>
                <w:sz w:val="20"/>
                <w:szCs w:val="20"/>
              </w:rPr>
              <w:t>cummulative</w:t>
            </w:r>
            <w:proofErr w:type="spellEnd"/>
            <w:r w:rsidRPr="00ED7C4B">
              <w:rPr>
                <w:rFonts w:eastAsia="Times New Roman" w:cs="Times New Roman"/>
                <w:sz w:val="20"/>
                <w:szCs w:val="20"/>
              </w:rPr>
              <w:t xml:space="preserve"> statement.</w:t>
            </w:r>
          </w:p>
        </w:tc>
      </w:tr>
      <w:tr w:rsidR="00ED7C4B" w:rsidRPr="00ED7C4B" w:rsidTr="00ED7C4B">
        <w:trPr>
          <w:trHeight w:val="1050"/>
          <w:tblCellSpacing w:w="15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Focus on Topic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Seems to stray from topic and off into side issues.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Focuses on topic with some major tangents.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 xml:space="preserve">Focuses on </w:t>
            </w:r>
            <w:proofErr w:type="spellStart"/>
            <w:r w:rsidRPr="00ED7C4B">
              <w:rPr>
                <w:rFonts w:eastAsia="Times New Roman" w:cs="Times New Roman"/>
                <w:sz w:val="20"/>
                <w:szCs w:val="20"/>
              </w:rPr>
              <w:t>topicwith</w:t>
            </w:r>
            <w:proofErr w:type="spellEnd"/>
            <w:r w:rsidRPr="00ED7C4B">
              <w:rPr>
                <w:rFonts w:eastAsia="Times New Roman" w:cs="Times New Roman"/>
                <w:sz w:val="20"/>
                <w:szCs w:val="20"/>
              </w:rPr>
              <w:t xml:space="preserve"> few major tangents.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Focuses tightly on topic and everything revolves about theme.</w:t>
            </w:r>
          </w:p>
        </w:tc>
      </w:tr>
      <w:tr w:rsidR="00ED7C4B" w:rsidRPr="00ED7C4B" w:rsidTr="00ED7C4B">
        <w:trPr>
          <w:trHeight w:val="1050"/>
          <w:tblCellSpacing w:w="15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Vocabulary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 xml:space="preserve">Uses vague and weak </w:t>
            </w:r>
            <w:proofErr w:type="spellStart"/>
            <w:r w:rsidRPr="00ED7C4B">
              <w:rPr>
                <w:rFonts w:eastAsia="Times New Roman" w:cs="Times New Roman"/>
                <w:sz w:val="20"/>
                <w:szCs w:val="20"/>
              </w:rPr>
              <w:t>langage</w:t>
            </w:r>
            <w:proofErr w:type="spellEnd"/>
            <w:r w:rsidRPr="00ED7C4B">
              <w:rPr>
                <w:rFonts w:eastAsia="Times New Roman" w:cs="Times New Roman"/>
                <w:sz w:val="20"/>
                <w:szCs w:val="20"/>
              </w:rPr>
              <w:t xml:space="preserve"> and/or uses language that violates school honor code.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 xml:space="preserve">Uses </w:t>
            </w:r>
            <w:proofErr w:type="spellStart"/>
            <w:r w:rsidRPr="00ED7C4B">
              <w:rPr>
                <w:rFonts w:eastAsia="Times New Roman" w:cs="Times New Roman"/>
                <w:sz w:val="20"/>
                <w:szCs w:val="20"/>
              </w:rPr>
              <w:t>occational</w:t>
            </w:r>
            <w:proofErr w:type="spellEnd"/>
            <w:r w:rsidRPr="00ED7C4B">
              <w:rPr>
                <w:rFonts w:eastAsia="Times New Roman" w:cs="Times New Roman"/>
                <w:sz w:val="20"/>
                <w:szCs w:val="20"/>
              </w:rPr>
              <w:t xml:space="preserve"> strong, accurate language that is appropriate to the theme of the audience.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Uses strong accurate language throughout that is appropriate to theme and audience.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 xml:space="preserve">Uses precise, evocative language throughout hat is appropriate to </w:t>
            </w:r>
            <w:proofErr w:type="spellStart"/>
            <w:r w:rsidRPr="00ED7C4B">
              <w:rPr>
                <w:rFonts w:eastAsia="Times New Roman" w:cs="Times New Roman"/>
                <w:sz w:val="20"/>
                <w:szCs w:val="20"/>
              </w:rPr>
              <w:t>th</w:t>
            </w:r>
            <w:proofErr w:type="spellEnd"/>
            <w:r w:rsidRPr="00ED7C4B">
              <w:rPr>
                <w:rFonts w:eastAsia="Times New Roman" w:cs="Times New Roman"/>
                <w:sz w:val="20"/>
                <w:szCs w:val="20"/>
              </w:rPr>
              <w:t xml:space="preserve"> theme and audience.</w:t>
            </w:r>
          </w:p>
        </w:tc>
      </w:tr>
      <w:tr w:rsidR="00ED7C4B" w:rsidRPr="00ED7C4B" w:rsidTr="00ED7C4B">
        <w:trPr>
          <w:trHeight w:val="1050"/>
          <w:tblCellSpacing w:w="15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b/>
                <w:bCs/>
                <w:sz w:val="20"/>
                <w:szCs w:val="20"/>
              </w:rPr>
              <w:t>Originality</w:t>
            </w:r>
            <w:bookmarkStart w:id="2" w:name="Orginality"/>
            <w:bookmarkEnd w:id="2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ED7C4B" w:rsidRPr="00ED7C4B" w:rsidRDefault="00ED7C4B" w:rsidP="00ED7C4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D7C4B" w:rsidRPr="00ED7C4B" w:rsidTr="00ED7C4B">
        <w:trPr>
          <w:trHeight w:val="1050"/>
          <w:tblCellSpacing w:w="15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Topic Choice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 xml:space="preserve">Chose uninspired topic that he/she does not seem to care about or chose a topic that violates school </w:t>
            </w:r>
            <w:r w:rsidRPr="00ED7C4B">
              <w:rPr>
                <w:rFonts w:eastAsia="Times New Roman" w:cs="Times New Roman"/>
                <w:sz w:val="20"/>
                <w:szCs w:val="20"/>
              </w:rPr>
              <w:lastRenderedPageBreak/>
              <w:t>honor code.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Chose a hackneyed or </w:t>
            </w:r>
            <w:proofErr w:type="spellStart"/>
            <w:r w:rsidRPr="00ED7C4B">
              <w:rPr>
                <w:rFonts w:eastAsia="Times New Roman" w:cs="Times New Roman"/>
                <w:sz w:val="20"/>
                <w:szCs w:val="20"/>
              </w:rPr>
              <w:t>cliched</w:t>
            </w:r>
            <w:proofErr w:type="spellEnd"/>
            <w:r w:rsidRPr="00ED7C4B">
              <w:rPr>
                <w:rFonts w:eastAsia="Times New Roman" w:cs="Times New Roman"/>
                <w:sz w:val="20"/>
                <w:szCs w:val="20"/>
              </w:rPr>
              <w:t xml:space="preserve"> topic or topic that is </w:t>
            </w:r>
            <w:proofErr w:type="spellStart"/>
            <w:r w:rsidRPr="00ED7C4B">
              <w:rPr>
                <w:rFonts w:eastAsia="Times New Roman" w:cs="Times New Roman"/>
                <w:sz w:val="20"/>
                <w:szCs w:val="20"/>
              </w:rPr>
              <w:t>inapproperiate</w:t>
            </w:r>
            <w:proofErr w:type="spellEnd"/>
            <w:r w:rsidRPr="00ED7C4B">
              <w:rPr>
                <w:rFonts w:eastAsia="Times New Roman" w:cs="Times New Roman"/>
                <w:sz w:val="20"/>
                <w:szCs w:val="20"/>
              </w:rPr>
              <w:t xml:space="preserve"> for setting, time and audience.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 xml:space="preserve">Chose a traditional but </w:t>
            </w:r>
            <w:proofErr w:type="spellStart"/>
            <w:r w:rsidRPr="00ED7C4B">
              <w:rPr>
                <w:rFonts w:eastAsia="Times New Roman" w:cs="Times New Roman"/>
                <w:sz w:val="20"/>
                <w:szCs w:val="20"/>
              </w:rPr>
              <w:t>approperiate</w:t>
            </w:r>
            <w:proofErr w:type="spellEnd"/>
            <w:r w:rsidRPr="00ED7C4B">
              <w:rPr>
                <w:rFonts w:eastAsia="Times New Roman" w:cs="Times New Roman"/>
                <w:sz w:val="20"/>
                <w:szCs w:val="20"/>
              </w:rPr>
              <w:t xml:space="preserve"> topic hat speaker seems invested in.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 xml:space="preserve">Chose novel topic or gives new or unusual </w:t>
            </w:r>
            <w:proofErr w:type="spellStart"/>
            <w:r w:rsidRPr="00ED7C4B">
              <w:rPr>
                <w:rFonts w:eastAsia="Times New Roman" w:cs="Times New Roman"/>
                <w:sz w:val="20"/>
                <w:szCs w:val="20"/>
              </w:rPr>
              <w:t>perepective</w:t>
            </w:r>
            <w:proofErr w:type="spellEnd"/>
            <w:r w:rsidRPr="00ED7C4B">
              <w:rPr>
                <w:rFonts w:eastAsia="Times New Roman" w:cs="Times New Roman"/>
                <w:sz w:val="20"/>
                <w:szCs w:val="20"/>
              </w:rPr>
              <w:t xml:space="preserve"> on old theme and seems enthusiastic.</w:t>
            </w:r>
          </w:p>
        </w:tc>
      </w:tr>
      <w:tr w:rsidR="00ED7C4B" w:rsidRPr="00ED7C4B" w:rsidTr="00ED7C4B">
        <w:trPr>
          <w:trHeight w:val="1050"/>
          <w:tblCellSpacing w:w="15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b/>
                <w:bCs/>
                <w:sz w:val="20"/>
                <w:szCs w:val="20"/>
              </w:rPr>
              <w:lastRenderedPageBreak/>
              <w:t>Delivery</w:t>
            </w:r>
            <w:bookmarkStart w:id="3" w:name="Delivery"/>
            <w:bookmarkEnd w:id="3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ED7C4B" w:rsidRPr="00ED7C4B" w:rsidRDefault="00ED7C4B" w:rsidP="00ED7C4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hyperlink r:id="rId5" w:anchor="Top" w:history="1">
              <w:r w:rsidRPr="00ED7C4B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</w:rPr>
                <w:t>Top</w:t>
              </w:r>
            </w:hyperlink>
          </w:p>
        </w:tc>
      </w:tr>
      <w:tr w:rsidR="00ED7C4B" w:rsidRPr="00ED7C4B" w:rsidTr="00ED7C4B">
        <w:trPr>
          <w:trHeight w:val="1050"/>
          <w:tblCellSpacing w:w="15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Eye Contact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Does not make eye contact with the audience.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Makes some eye contact with some of the audience.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Makes varied inconsistent eye contact with the entire audience.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 xml:space="preserve">Makes varied and </w:t>
            </w:r>
            <w:proofErr w:type="spellStart"/>
            <w:r w:rsidRPr="00ED7C4B">
              <w:rPr>
                <w:rFonts w:eastAsia="Times New Roman" w:cs="Times New Roman"/>
                <w:sz w:val="20"/>
                <w:szCs w:val="20"/>
              </w:rPr>
              <w:t>substained</w:t>
            </w:r>
            <w:proofErr w:type="spellEnd"/>
            <w:r w:rsidRPr="00ED7C4B">
              <w:rPr>
                <w:rFonts w:eastAsia="Times New Roman" w:cs="Times New Roman"/>
                <w:sz w:val="20"/>
                <w:szCs w:val="20"/>
              </w:rPr>
              <w:t xml:space="preserve"> eye contact with the entire audience.</w:t>
            </w:r>
          </w:p>
        </w:tc>
      </w:tr>
      <w:tr w:rsidR="00ED7C4B" w:rsidRPr="00ED7C4B" w:rsidTr="00ED7C4B">
        <w:trPr>
          <w:trHeight w:val="1050"/>
          <w:tblCellSpacing w:w="15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Voice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Speaker speaks in a monotone or a voice that is clearly uncontrolled.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Uses some variance in pitch, rate, and volume to appropriately enhance their meaning. Practice and control are evident.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 xml:space="preserve">Uses much variance in pitch, rate, and volume to appropriately convey their meaning. Exhibits some </w:t>
            </w:r>
            <w:proofErr w:type="spellStart"/>
            <w:r w:rsidRPr="00ED7C4B">
              <w:rPr>
                <w:rFonts w:eastAsia="Times New Roman" w:cs="Times New Roman"/>
                <w:sz w:val="20"/>
                <w:szCs w:val="20"/>
              </w:rPr>
              <w:t>practive</w:t>
            </w:r>
            <w:proofErr w:type="spellEnd"/>
            <w:r w:rsidRPr="00ED7C4B">
              <w:rPr>
                <w:rFonts w:eastAsia="Times New Roman" w:cs="Times New Roman"/>
                <w:sz w:val="20"/>
                <w:szCs w:val="20"/>
              </w:rPr>
              <w:t xml:space="preserve"> and control.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Uses variance in pitch, rate, and volume to appropriately convey their meaning throughout. Exhibits practiced purposeful control.</w:t>
            </w:r>
          </w:p>
        </w:tc>
      </w:tr>
      <w:tr w:rsidR="00ED7C4B" w:rsidRPr="00ED7C4B" w:rsidTr="00ED7C4B">
        <w:trPr>
          <w:trHeight w:val="1050"/>
          <w:tblCellSpacing w:w="15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Body Language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Uses no body language that inappropriately reinforces his/her meaning.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Speaker uses some body language that appropriately enhances their meaning.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Speaker uses much body language that appropriately enhances their meaning.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 xml:space="preserve">Speaker uses body language that </w:t>
            </w:r>
            <w:proofErr w:type="spellStart"/>
            <w:r w:rsidRPr="00ED7C4B">
              <w:rPr>
                <w:rFonts w:eastAsia="Times New Roman" w:cs="Times New Roman"/>
                <w:sz w:val="20"/>
                <w:szCs w:val="20"/>
              </w:rPr>
              <w:t>appropiately</w:t>
            </w:r>
            <w:proofErr w:type="spellEnd"/>
            <w:r w:rsidRPr="00ED7C4B">
              <w:rPr>
                <w:rFonts w:eastAsia="Times New Roman" w:cs="Times New Roman"/>
                <w:sz w:val="20"/>
                <w:szCs w:val="20"/>
              </w:rPr>
              <w:t xml:space="preserve"> enhances their meaning throughout speech.</w:t>
            </w:r>
          </w:p>
        </w:tc>
      </w:tr>
      <w:tr w:rsidR="00ED7C4B" w:rsidRPr="00ED7C4B" w:rsidTr="00ED7C4B">
        <w:trPr>
          <w:trHeight w:val="1050"/>
          <w:tblCellSpacing w:w="15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Filler Words ("uh")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 xml:space="preserve">Frequently user filler words or phrases, or </w:t>
            </w:r>
            <w:proofErr w:type="gramStart"/>
            <w:r w:rsidRPr="00ED7C4B">
              <w:rPr>
                <w:rFonts w:eastAsia="Times New Roman" w:cs="Times New Roman"/>
                <w:sz w:val="20"/>
                <w:szCs w:val="20"/>
              </w:rPr>
              <w:t>pauses inappropriately, pauses</w:t>
            </w:r>
            <w:proofErr w:type="gramEnd"/>
            <w:r w:rsidRPr="00ED7C4B">
              <w:rPr>
                <w:rFonts w:eastAsia="Times New Roman" w:cs="Times New Roman"/>
                <w:sz w:val="20"/>
                <w:szCs w:val="20"/>
              </w:rPr>
              <w:t xml:space="preserve"> as if at a loss.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 xml:space="preserve">Smooth flowing language, with </w:t>
            </w:r>
            <w:proofErr w:type="spellStart"/>
            <w:r w:rsidRPr="00ED7C4B">
              <w:rPr>
                <w:rFonts w:eastAsia="Times New Roman" w:cs="Times New Roman"/>
                <w:sz w:val="20"/>
                <w:szCs w:val="20"/>
              </w:rPr>
              <w:t>occational</w:t>
            </w:r>
            <w:proofErr w:type="spellEnd"/>
            <w:r w:rsidRPr="00ED7C4B">
              <w:rPr>
                <w:rFonts w:eastAsia="Times New Roman" w:cs="Times New Roman"/>
                <w:sz w:val="20"/>
                <w:szCs w:val="20"/>
              </w:rPr>
              <w:t xml:space="preserve"> filler words or verbal tics.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Smooth flowing language, with one or two filler words or verbal tics.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Smooth flowing language, totally devoid of any filler words or verbal tics.</w:t>
            </w:r>
          </w:p>
        </w:tc>
      </w:tr>
    </w:tbl>
    <w:p w:rsidR="0070300B" w:rsidRDefault="0070300B"/>
    <w:sectPr w:rsidR="0070300B" w:rsidSect="00ED7C4B">
      <w:pgSz w:w="12240" w:h="15840"/>
      <w:pgMar w:top="63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7C4B"/>
    <w:rsid w:val="00086D46"/>
    <w:rsid w:val="000E2D78"/>
    <w:rsid w:val="000E3A36"/>
    <w:rsid w:val="000E7DA0"/>
    <w:rsid w:val="00126F93"/>
    <w:rsid w:val="001A7375"/>
    <w:rsid w:val="0025562F"/>
    <w:rsid w:val="00265E62"/>
    <w:rsid w:val="00276037"/>
    <w:rsid w:val="002B3470"/>
    <w:rsid w:val="003017BE"/>
    <w:rsid w:val="00311641"/>
    <w:rsid w:val="0034277B"/>
    <w:rsid w:val="00356C42"/>
    <w:rsid w:val="004B69DA"/>
    <w:rsid w:val="004D7B7C"/>
    <w:rsid w:val="00641896"/>
    <w:rsid w:val="00650588"/>
    <w:rsid w:val="006C0917"/>
    <w:rsid w:val="0070300B"/>
    <w:rsid w:val="00757B78"/>
    <w:rsid w:val="007D5C3E"/>
    <w:rsid w:val="00850F63"/>
    <w:rsid w:val="009347C4"/>
    <w:rsid w:val="00953E89"/>
    <w:rsid w:val="00987CC9"/>
    <w:rsid w:val="009D6B68"/>
    <w:rsid w:val="00B21A69"/>
    <w:rsid w:val="00B71847"/>
    <w:rsid w:val="00B87287"/>
    <w:rsid w:val="00B87A2D"/>
    <w:rsid w:val="00C141FA"/>
    <w:rsid w:val="00CA5C7F"/>
    <w:rsid w:val="00D07088"/>
    <w:rsid w:val="00D47E3E"/>
    <w:rsid w:val="00D929B2"/>
    <w:rsid w:val="00DA5161"/>
    <w:rsid w:val="00E876DD"/>
    <w:rsid w:val="00EC1622"/>
    <w:rsid w:val="00EC21E2"/>
    <w:rsid w:val="00EC5174"/>
    <w:rsid w:val="00ED1769"/>
    <w:rsid w:val="00ED7C4B"/>
    <w:rsid w:val="00F12CCD"/>
    <w:rsid w:val="00FA08C9"/>
    <w:rsid w:val="00FA4153"/>
    <w:rsid w:val="00FB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7C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ore.rims.k12.ca.us/sub_standards/scoring_rubric_for_speech.html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score.rims.k12.ca.us/sub_standards/scoring_rubric_for_speech.html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6BBE55DE2F342A3DE9A26B6FAD837" ma:contentTypeVersion="0" ma:contentTypeDescription="Create a new document." ma:contentTypeScope="" ma:versionID="d3967ac4c1de5e3780599335a12b29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0F22D7-A978-4AD4-92FE-8036E63AFEB8}"/>
</file>

<file path=customXml/itemProps2.xml><?xml version="1.0" encoding="utf-8"?>
<ds:datastoreItem xmlns:ds="http://schemas.openxmlformats.org/officeDocument/2006/customXml" ds:itemID="{1F22A126-3A21-4469-BEB8-2005B3F90C74}"/>
</file>

<file path=customXml/itemProps3.xml><?xml version="1.0" encoding="utf-8"?>
<ds:datastoreItem xmlns:ds="http://schemas.openxmlformats.org/officeDocument/2006/customXml" ds:itemID="{6BB2CAD0-7ED8-49D2-8C5B-6744778202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3626</Characters>
  <Application>Microsoft Office Word</Application>
  <DocSecurity>0</DocSecurity>
  <Lines>30</Lines>
  <Paragraphs>8</Paragraphs>
  <ScaleCrop>false</ScaleCrop>
  <Company>School District #43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sfindley</dc:creator>
  <cp:keywords/>
  <dc:description/>
  <cp:lastModifiedBy>sfindley</cp:lastModifiedBy>
  <cp:revision>1</cp:revision>
  <dcterms:created xsi:type="dcterms:W3CDTF">2010-01-18T14:13:00Z</dcterms:created>
  <dcterms:modified xsi:type="dcterms:W3CDTF">2010-01-18T14:14:00Z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0x010100D906BBE55DE2F342A3DE9A26B6FAD837</vt:lpwstr>
  </property>
</Properties>
</file>