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9A473" w14:textId="04C44792" w:rsidR="004E6C6C" w:rsidRPr="007F6124" w:rsidRDefault="004E6C6C" w:rsidP="007F6124">
      <w:pPr>
        <w:pBdr>
          <w:bottom w:val="single" w:sz="4" w:space="1" w:color="auto"/>
        </w:pBdr>
        <w:rPr>
          <w:rFonts w:cstheme="minorHAnsi"/>
          <w:b/>
          <w:noProof/>
          <w:sz w:val="28"/>
          <w:szCs w:val="28"/>
          <w:lang w:val="en-CA" w:eastAsia="en-CA"/>
        </w:rPr>
      </w:pPr>
      <w:r w:rsidRPr="007F6124">
        <w:rPr>
          <w:rFonts w:cstheme="minorHAnsi"/>
          <w:noProof/>
          <w:sz w:val="28"/>
          <w:szCs w:val="28"/>
          <w:lang w:val="en-CA" w:eastAsia="en-CA"/>
        </w:rPr>
        <w:drawing>
          <wp:anchor distT="0" distB="0" distL="114300" distR="114300" simplePos="0" relativeHeight="251658240" behindDoc="0" locked="0" layoutInCell="1" allowOverlap="1" wp14:anchorId="04CD2FFE" wp14:editId="1DA4453D">
            <wp:simplePos x="0" y="0"/>
            <wp:positionH relativeFrom="column">
              <wp:posOffset>5764149</wp:posOffset>
            </wp:positionH>
            <wp:positionV relativeFrom="paragraph">
              <wp:posOffset>355</wp:posOffset>
            </wp:positionV>
            <wp:extent cx="968870" cy="704075"/>
            <wp:effectExtent l="0" t="0" r="3175" b="1270"/>
            <wp:wrapSquare wrapText="bothSides"/>
            <wp:docPr id="1" name="Picture 1" descr="O:\CLC\CLC LOGO\NEWCL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LC\CLC LOGO\NEWCLC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8870" cy="70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6124">
        <w:rPr>
          <w:rFonts w:cstheme="minorHAnsi"/>
          <w:b/>
          <w:noProof/>
          <w:sz w:val="28"/>
          <w:szCs w:val="28"/>
          <w:lang w:val="en-CA" w:eastAsia="en-CA"/>
        </w:rPr>
        <w:t>Cell Phones at CLC</w:t>
      </w:r>
    </w:p>
    <w:p w14:paraId="6C057F5A" w14:textId="4C8536FD" w:rsidR="00153CA9" w:rsidRPr="007F6124" w:rsidRDefault="00522058" w:rsidP="00C94E11">
      <w:pPr>
        <w:rPr>
          <w:rFonts w:cstheme="minorHAnsi"/>
        </w:rPr>
      </w:pPr>
      <w:r w:rsidRPr="007F6124">
        <w:rPr>
          <w:rFonts w:cstheme="minorHAnsi"/>
        </w:rPr>
        <w:t xml:space="preserve">At CLC the needs of our students are our top priority.  We care about their wellness and their learning. </w:t>
      </w:r>
      <w:r w:rsidR="007F6124" w:rsidRPr="007F6124">
        <w:rPr>
          <w:rFonts w:cstheme="minorHAnsi"/>
        </w:rPr>
        <w:t>All</w:t>
      </w:r>
      <w:r w:rsidR="00C94E11" w:rsidRPr="007F6124">
        <w:rPr>
          <w:rFonts w:cstheme="minorHAnsi"/>
        </w:rPr>
        <w:t xml:space="preserve"> our CLC classrooms </w:t>
      </w:r>
      <w:r w:rsidR="00472889" w:rsidRPr="007F6124">
        <w:rPr>
          <w:rFonts w:cstheme="minorHAnsi"/>
        </w:rPr>
        <w:t>are</w:t>
      </w:r>
      <w:r w:rsidR="00C94E11" w:rsidRPr="007F6124">
        <w:rPr>
          <w:rFonts w:cstheme="minorHAnsi"/>
        </w:rPr>
        <w:t xml:space="preserve"> cell-phone free zones</w:t>
      </w:r>
      <w:r w:rsidR="00472889" w:rsidRPr="007F6124">
        <w:rPr>
          <w:rFonts w:cstheme="minorHAnsi"/>
        </w:rPr>
        <w:t xml:space="preserve"> during class time</w:t>
      </w:r>
      <w:r w:rsidR="00C94E11" w:rsidRPr="007F6124">
        <w:rPr>
          <w:rFonts w:cstheme="minorHAnsi"/>
        </w:rPr>
        <w:t xml:space="preserve">. </w:t>
      </w:r>
      <w:r w:rsidRPr="007F6124">
        <w:rPr>
          <w:rFonts w:cstheme="minorHAnsi"/>
        </w:rPr>
        <w:t xml:space="preserve"> This policy comes after many conversations among staff about this issue, an issue that all schools are dealing with. </w:t>
      </w:r>
    </w:p>
    <w:p w14:paraId="5B13678C" w14:textId="4B682F17" w:rsidR="00153CA9" w:rsidRPr="007F6124" w:rsidRDefault="00153CA9" w:rsidP="00540E6B">
      <w:pPr>
        <w:pStyle w:val="ListParagraph"/>
        <w:numPr>
          <w:ilvl w:val="0"/>
          <w:numId w:val="3"/>
        </w:numPr>
        <w:rPr>
          <w:rFonts w:cstheme="minorHAnsi"/>
          <w:b/>
        </w:rPr>
      </w:pPr>
      <w:r w:rsidRPr="007F6124">
        <w:rPr>
          <w:rFonts w:cstheme="minorHAnsi"/>
          <w:b/>
        </w:rPr>
        <w:t xml:space="preserve">Cell phones will not be permitted during class </w:t>
      </w:r>
      <w:r w:rsidR="007F6124" w:rsidRPr="007F6124">
        <w:rPr>
          <w:rFonts w:cstheme="minorHAnsi"/>
          <w:b/>
        </w:rPr>
        <w:t>time.</w:t>
      </w:r>
    </w:p>
    <w:p w14:paraId="71AFF41F" w14:textId="1572A99B" w:rsidR="00540E6B" w:rsidRPr="007F6124" w:rsidRDefault="00540E6B" w:rsidP="00540E6B">
      <w:pPr>
        <w:pStyle w:val="ListParagraph"/>
        <w:numPr>
          <w:ilvl w:val="0"/>
          <w:numId w:val="3"/>
        </w:numPr>
        <w:rPr>
          <w:rFonts w:cstheme="minorHAnsi"/>
          <w:b/>
        </w:rPr>
      </w:pPr>
      <w:r w:rsidRPr="007F6124">
        <w:rPr>
          <w:rFonts w:cstheme="minorHAnsi"/>
          <w:b/>
        </w:rPr>
        <w:t xml:space="preserve">Students will have access to desktop computers and laptops during class as learning </w:t>
      </w:r>
      <w:r w:rsidR="007F6124" w:rsidRPr="007F6124">
        <w:rPr>
          <w:rFonts w:cstheme="minorHAnsi"/>
          <w:b/>
        </w:rPr>
        <w:t>tools.</w:t>
      </w:r>
    </w:p>
    <w:p w14:paraId="42E2D155" w14:textId="77777777" w:rsidR="00153CA9" w:rsidRPr="007F6124" w:rsidRDefault="00153CA9" w:rsidP="00540E6B">
      <w:pPr>
        <w:pStyle w:val="ListParagraph"/>
        <w:numPr>
          <w:ilvl w:val="0"/>
          <w:numId w:val="3"/>
        </w:numPr>
        <w:rPr>
          <w:rFonts w:cstheme="minorHAnsi"/>
          <w:b/>
        </w:rPr>
      </w:pPr>
      <w:r w:rsidRPr="007F6124">
        <w:rPr>
          <w:rFonts w:cstheme="minorHAnsi"/>
          <w:b/>
        </w:rPr>
        <w:t xml:space="preserve">Cell phones </w:t>
      </w:r>
      <w:r w:rsidR="0071402A" w:rsidRPr="007F6124">
        <w:rPr>
          <w:rFonts w:cstheme="minorHAnsi"/>
          <w:b/>
        </w:rPr>
        <w:t xml:space="preserve">will be placed </w:t>
      </w:r>
      <w:r w:rsidR="00C94E11" w:rsidRPr="007F6124">
        <w:rPr>
          <w:rFonts w:cstheme="minorHAnsi"/>
          <w:b/>
        </w:rPr>
        <w:t xml:space="preserve">in classroom cell phone storage slots, off or in silent mode, through the entirety of their classes. </w:t>
      </w:r>
    </w:p>
    <w:p w14:paraId="5EED2886" w14:textId="18A9C9BF" w:rsidR="00153CA9" w:rsidRPr="007F6124" w:rsidRDefault="00153CA9" w:rsidP="00540E6B">
      <w:pPr>
        <w:pStyle w:val="ListParagraph"/>
        <w:numPr>
          <w:ilvl w:val="0"/>
          <w:numId w:val="3"/>
        </w:numPr>
        <w:rPr>
          <w:rFonts w:cstheme="minorHAnsi"/>
          <w:b/>
        </w:rPr>
      </w:pPr>
      <w:r w:rsidRPr="007F6124">
        <w:rPr>
          <w:rFonts w:cstheme="minorHAnsi"/>
          <w:b/>
        </w:rPr>
        <w:t>Cell phones can be used before school, during morning and lunch breaks, and after School District 43 (Coquitlam)</w:t>
      </w:r>
    </w:p>
    <w:p w14:paraId="44AD6F04" w14:textId="0A011C8F" w:rsidR="0013677D" w:rsidRPr="007F6124" w:rsidRDefault="0013677D" w:rsidP="0013677D">
      <w:pPr>
        <w:rPr>
          <w:rFonts w:cstheme="minorHAnsi"/>
          <w:b/>
        </w:rPr>
      </w:pPr>
    </w:p>
    <w:p w14:paraId="67B14EEC" w14:textId="590642DB" w:rsidR="0013677D" w:rsidRPr="007F6124" w:rsidRDefault="0013677D" w:rsidP="007F6124">
      <w:pPr>
        <w:pBdr>
          <w:top w:val="single" w:sz="4" w:space="1" w:color="auto"/>
          <w:left w:val="single" w:sz="4" w:space="4" w:color="auto"/>
          <w:bottom w:val="single" w:sz="4" w:space="1" w:color="auto"/>
          <w:right w:val="single" w:sz="4" w:space="4" w:color="auto"/>
        </w:pBdr>
        <w:rPr>
          <w:rFonts w:cstheme="minorHAnsi"/>
          <w:b/>
        </w:rPr>
      </w:pPr>
      <w:r w:rsidRPr="007F6124">
        <w:rPr>
          <w:rFonts w:cstheme="minorHAnsi"/>
          <w:b/>
        </w:rPr>
        <w:t>Steps of Consequences</w:t>
      </w:r>
      <w:r w:rsidR="007F6124" w:rsidRPr="007F6124">
        <w:rPr>
          <w:rFonts w:cstheme="minorHAnsi"/>
          <w:b/>
        </w:rPr>
        <w:t xml:space="preserve"> for In-Class Cell Phone Use</w:t>
      </w:r>
      <w:r w:rsidRPr="007F6124">
        <w:rPr>
          <w:rFonts w:cstheme="minorHAnsi"/>
          <w:b/>
        </w:rPr>
        <w:t>:</w:t>
      </w:r>
    </w:p>
    <w:p w14:paraId="4E2570D4" w14:textId="5F1B196A" w:rsidR="0013677D" w:rsidRPr="007F6124" w:rsidRDefault="0013677D" w:rsidP="007F6124">
      <w:pPr>
        <w:pStyle w:val="ListParagraph"/>
        <w:numPr>
          <w:ilvl w:val="0"/>
          <w:numId w:val="4"/>
        </w:numPr>
        <w:pBdr>
          <w:top w:val="single" w:sz="4" w:space="1" w:color="auto"/>
          <w:left w:val="single" w:sz="4" w:space="4" w:color="auto"/>
          <w:bottom w:val="single" w:sz="4" w:space="1" w:color="auto"/>
          <w:right w:val="single" w:sz="4" w:space="4" w:color="auto"/>
        </w:pBdr>
        <w:rPr>
          <w:rFonts w:cstheme="minorHAnsi"/>
          <w:b/>
        </w:rPr>
      </w:pPr>
      <w:r w:rsidRPr="007F6124">
        <w:rPr>
          <w:rFonts w:cstheme="minorHAnsi"/>
          <w:b/>
        </w:rPr>
        <w:t>First, Teacher will ask student to put phone away and talk to student if it continues to be an issue.</w:t>
      </w:r>
    </w:p>
    <w:p w14:paraId="5275FF3D" w14:textId="49526129" w:rsidR="0013677D" w:rsidRPr="007F6124" w:rsidRDefault="0013677D" w:rsidP="007F6124">
      <w:pPr>
        <w:pStyle w:val="ListParagraph"/>
        <w:numPr>
          <w:ilvl w:val="0"/>
          <w:numId w:val="4"/>
        </w:numPr>
        <w:pBdr>
          <w:top w:val="single" w:sz="4" w:space="1" w:color="auto"/>
          <w:left w:val="single" w:sz="4" w:space="4" w:color="auto"/>
          <w:bottom w:val="single" w:sz="4" w:space="1" w:color="auto"/>
          <w:right w:val="single" w:sz="4" w:space="4" w:color="auto"/>
        </w:pBdr>
        <w:rPr>
          <w:rFonts w:cstheme="minorHAnsi"/>
          <w:b/>
        </w:rPr>
      </w:pPr>
      <w:r w:rsidRPr="007F6124">
        <w:rPr>
          <w:rFonts w:cstheme="minorHAnsi"/>
          <w:b/>
        </w:rPr>
        <w:t xml:space="preserve">Second, If the cell phone issue persists (whether that day or continuously) then parents will be </w:t>
      </w:r>
      <w:r w:rsidR="007F6124" w:rsidRPr="007F6124">
        <w:rPr>
          <w:rFonts w:cstheme="minorHAnsi"/>
          <w:b/>
        </w:rPr>
        <w:t>contacted.</w:t>
      </w:r>
    </w:p>
    <w:p w14:paraId="58F6F33F" w14:textId="2324275F" w:rsidR="0013677D" w:rsidRPr="007F6124" w:rsidRDefault="0013677D" w:rsidP="007F6124">
      <w:pPr>
        <w:pStyle w:val="ListParagraph"/>
        <w:numPr>
          <w:ilvl w:val="0"/>
          <w:numId w:val="4"/>
        </w:numPr>
        <w:pBdr>
          <w:top w:val="single" w:sz="4" w:space="1" w:color="auto"/>
          <w:left w:val="single" w:sz="4" w:space="4" w:color="auto"/>
          <w:bottom w:val="single" w:sz="4" w:space="1" w:color="auto"/>
          <w:right w:val="single" w:sz="4" w:space="4" w:color="auto"/>
        </w:pBdr>
        <w:rPr>
          <w:rFonts w:cstheme="minorHAnsi"/>
          <w:b/>
        </w:rPr>
      </w:pPr>
      <w:r w:rsidRPr="007F6124">
        <w:rPr>
          <w:rFonts w:cstheme="minorHAnsi"/>
          <w:b/>
        </w:rPr>
        <w:t>Third</w:t>
      </w:r>
      <w:r w:rsidR="007F6124">
        <w:rPr>
          <w:rFonts w:cstheme="minorHAnsi"/>
          <w:b/>
        </w:rPr>
        <w:t>,</w:t>
      </w:r>
      <w:r w:rsidRPr="007F6124">
        <w:rPr>
          <w:rFonts w:cstheme="minorHAnsi"/>
          <w:b/>
        </w:rPr>
        <w:t xml:space="preserve"> If the cell phone still poses an issue in class, a family meeting will be arranged.</w:t>
      </w:r>
    </w:p>
    <w:p w14:paraId="3C9106BF" w14:textId="335A2628" w:rsidR="0013677D" w:rsidRPr="007F6124" w:rsidRDefault="0013677D" w:rsidP="007F6124">
      <w:pPr>
        <w:pStyle w:val="ListParagraph"/>
        <w:numPr>
          <w:ilvl w:val="0"/>
          <w:numId w:val="4"/>
        </w:numPr>
        <w:pBdr>
          <w:top w:val="single" w:sz="4" w:space="1" w:color="auto"/>
          <w:left w:val="single" w:sz="4" w:space="4" w:color="auto"/>
          <w:bottom w:val="single" w:sz="4" w:space="1" w:color="auto"/>
          <w:right w:val="single" w:sz="4" w:space="4" w:color="auto"/>
        </w:pBdr>
        <w:rPr>
          <w:rFonts w:cstheme="minorHAnsi"/>
          <w:b/>
        </w:rPr>
      </w:pPr>
      <w:r w:rsidRPr="007F6124">
        <w:rPr>
          <w:rFonts w:cstheme="minorHAnsi"/>
          <w:b/>
        </w:rPr>
        <w:t xml:space="preserve">Finally, Mr. Peters will then </w:t>
      </w:r>
      <w:r w:rsidR="00940F7A">
        <w:rPr>
          <w:rFonts w:cstheme="minorHAnsi"/>
          <w:b/>
        </w:rPr>
        <w:t xml:space="preserve">speak to student/family if issue persists. </w:t>
      </w:r>
    </w:p>
    <w:p w14:paraId="4909AB49" w14:textId="77777777" w:rsidR="0013677D" w:rsidRPr="007F6124" w:rsidRDefault="0013677D" w:rsidP="0013677D">
      <w:pPr>
        <w:rPr>
          <w:rFonts w:cstheme="minorHAnsi"/>
          <w:b/>
        </w:rPr>
      </w:pPr>
    </w:p>
    <w:p w14:paraId="36CFFEAD" w14:textId="77777777" w:rsidR="00153CA9" w:rsidRPr="007F6124" w:rsidRDefault="00153CA9" w:rsidP="00153CA9">
      <w:pPr>
        <w:rPr>
          <w:rFonts w:cstheme="minorHAnsi"/>
          <w:b/>
        </w:rPr>
      </w:pPr>
      <w:r w:rsidRPr="007F6124">
        <w:rPr>
          <w:rFonts w:cstheme="minorHAnsi"/>
          <w:b/>
        </w:rPr>
        <w:t>Why?</w:t>
      </w:r>
    </w:p>
    <w:p w14:paraId="333B6A05" w14:textId="0FA1C525" w:rsidR="00C94E11" w:rsidRPr="007F6124" w:rsidRDefault="00C94E11" w:rsidP="00C94E11">
      <w:pPr>
        <w:rPr>
          <w:rFonts w:cstheme="minorHAnsi"/>
        </w:rPr>
      </w:pPr>
      <w:r w:rsidRPr="007F6124">
        <w:rPr>
          <w:rFonts w:cstheme="minorHAnsi"/>
        </w:rPr>
        <w:t xml:space="preserve">Our staff has agreed that a consistent school-wide policy to bar cell-phone use during class will help students stay more present, engaged, and connected to their learning. </w:t>
      </w:r>
      <w:r w:rsidR="00522058" w:rsidRPr="007F6124">
        <w:rPr>
          <w:rFonts w:cstheme="minorHAnsi"/>
        </w:rPr>
        <w:t xml:space="preserve">Many </w:t>
      </w:r>
      <w:r w:rsidRPr="007F6124">
        <w:rPr>
          <w:rFonts w:cstheme="minorHAnsi"/>
        </w:rPr>
        <w:t xml:space="preserve">studies on the internet have shown the negative effects of cell-phone use in classes and lack of productivity and engagement. </w:t>
      </w:r>
      <w:r w:rsidR="00153CA9" w:rsidRPr="007F6124">
        <w:rPr>
          <w:noProof/>
          <w:lang w:val="en-CA" w:eastAsia="en-CA"/>
        </w:rPr>
        <w:drawing>
          <wp:anchor distT="0" distB="0" distL="114300" distR="114300" simplePos="0" relativeHeight="251659264" behindDoc="0" locked="0" layoutInCell="1" allowOverlap="1" wp14:anchorId="35CE7669" wp14:editId="0B7909AD">
            <wp:simplePos x="0" y="0"/>
            <wp:positionH relativeFrom="column">
              <wp:posOffset>4553229</wp:posOffset>
            </wp:positionH>
            <wp:positionV relativeFrom="paragraph">
              <wp:posOffset>507720</wp:posOffset>
            </wp:positionV>
            <wp:extent cx="2046605" cy="1363345"/>
            <wp:effectExtent l="0" t="0" r="0" b="8255"/>
            <wp:wrapSquare wrapText="bothSides"/>
            <wp:docPr id="3" name="Picture 3" descr="Image result for cartoon cell phone addiction a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cell phone addiction at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6605" cy="1363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6124">
        <w:rPr>
          <w:rFonts w:cstheme="minorHAnsi"/>
        </w:rPr>
        <w:t xml:space="preserve">The intent of having a </w:t>
      </w:r>
      <w:r w:rsidR="00522058" w:rsidRPr="007F6124">
        <w:rPr>
          <w:rFonts w:cstheme="minorHAnsi"/>
        </w:rPr>
        <w:t xml:space="preserve">ban </w:t>
      </w:r>
      <w:r w:rsidRPr="007F6124">
        <w:rPr>
          <w:rFonts w:cstheme="minorHAnsi"/>
        </w:rPr>
        <w:t xml:space="preserve">on cell-phone use in the classroom is to support them in their academic success, removing a major temptation and distraction, and promoting face to face social interaction and connection (an important goal for all our students.) Teachers have repeatedly observed that a </w:t>
      </w:r>
      <w:r w:rsidR="0071402A" w:rsidRPr="007F6124">
        <w:rPr>
          <w:rFonts w:cstheme="minorHAnsi"/>
        </w:rPr>
        <w:t>cellphone</w:t>
      </w:r>
      <w:r w:rsidRPr="007F6124">
        <w:rPr>
          <w:rFonts w:cstheme="minorHAnsi"/>
        </w:rPr>
        <w:t xml:space="preserve"> on a desk, even when in use as a research tool or music listening device, still provided too tempting a distraction. Phones are not merely distractions for their owners in the classroom, but </w:t>
      </w:r>
      <w:r w:rsidR="0071402A" w:rsidRPr="007F6124">
        <w:rPr>
          <w:rFonts w:cstheme="minorHAnsi"/>
        </w:rPr>
        <w:t>cellphones</w:t>
      </w:r>
      <w:r w:rsidRPr="007F6124">
        <w:rPr>
          <w:rFonts w:cstheme="minorHAnsi"/>
        </w:rPr>
        <w:t xml:space="preserve"> can also be a source of distraction for teachers and classmates alike.</w:t>
      </w:r>
      <w:r w:rsidR="00940F7A">
        <w:rPr>
          <w:rFonts w:cstheme="minorHAnsi"/>
        </w:rPr>
        <w:t xml:space="preserve"> </w:t>
      </w:r>
      <w:r w:rsidR="00940F7A">
        <w:t xml:space="preserve">These devices can adversely affect peers struggling with focus and attention, as studies show, and this is a way that everyone can do their best to support the learning of their fellow peers. We all want to create the very and most welcoming environment for each other that fosters care, growth, and learning. </w:t>
      </w:r>
      <w:r w:rsidRPr="007F6124">
        <w:rPr>
          <w:rFonts w:cstheme="minorHAnsi"/>
        </w:rPr>
        <w:t xml:space="preserve"> </w:t>
      </w:r>
      <w:r w:rsidRPr="007F6124">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0F1E1BD" w14:textId="70663B70" w:rsidR="00540E6B" w:rsidRPr="007F6124" w:rsidRDefault="00540E6B" w:rsidP="00C94E11">
      <w:pPr>
        <w:rPr>
          <w:rFonts w:cstheme="minorHAnsi"/>
        </w:rPr>
      </w:pPr>
    </w:p>
    <w:p w14:paraId="1D033A5D" w14:textId="1FE2D33C" w:rsidR="0013677D" w:rsidRPr="007F6124" w:rsidRDefault="0013677D" w:rsidP="00C94E11">
      <w:pPr>
        <w:rPr>
          <w:rFonts w:cstheme="minorHAnsi"/>
        </w:rPr>
      </w:pPr>
    </w:p>
    <w:p w14:paraId="5BCE6948" w14:textId="77777777" w:rsidR="0013677D" w:rsidRPr="007F6124" w:rsidRDefault="0013677D" w:rsidP="00C94E11">
      <w:pPr>
        <w:rPr>
          <w:rFonts w:cstheme="minorHAnsi"/>
        </w:rPr>
      </w:pPr>
    </w:p>
    <w:p w14:paraId="5D31A281" w14:textId="3C55D521" w:rsidR="00153CA9" w:rsidRPr="007F6124" w:rsidRDefault="00153CA9" w:rsidP="00153CA9">
      <w:pPr>
        <w:jc w:val="center"/>
        <w:rPr>
          <w:rFonts w:cstheme="minorHAnsi"/>
          <w:strike/>
        </w:rPr>
      </w:pPr>
      <w:r w:rsidRPr="007F6124">
        <w:rPr>
          <w:rFonts w:cstheme="minorHAnsi"/>
          <w:strike/>
        </w:rPr>
        <w:t>************************************************************************************************************</w:t>
      </w:r>
    </w:p>
    <w:p w14:paraId="0C05B7FB" w14:textId="5993347E" w:rsidR="00153CA9" w:rsidRPr="007F6124" w:rsidRDefault="00153CA9" w:rsidP="00153CA9">
      <w:pPr>
        <w:rPr>
          <w:rFonts w:cstheme="minorHAnsi"/>
        </w:rPr>
      </w:pPr>
      <w:r w:rsidRPr="007F6124">
        <w:rPr>
          <w:rFonts w:cstheme="minorHAnsi"/>
        </w:rPr>
        <w:t xml:space="preserve">I have reviewed the above information and agree to follow the rules for cell phones at CLC. </w:t>
      </w:r>
    </w:p>
    <w:p w14:paraId="526FDEEA" w14:textId="77777777" w:rsidR="00153CA9" w:rsidRPr="007F6124" w:rsidRDefault="00153CA9" w:rsidP="00153CA9">
      <w:pPr>
        <w:spacing w:after="0"/>
        <w:rPr>
          <w:rFonts w:cstheme="minorHAnsi"/>
        </w:rPr>
      </w:pPr>
      <w:r w:rsidRPr="007F6124">
        <w:rPr>
          <w:rFonts w:cstheme="minorHAnsi"/>
        </w:rPr>
        <w:t>________________________________________</w:t>
      </w:r>
      <w:r w:rsidRPr="007F6124">
        <w:rPr>
          <w:rFonts w:cstheme="minorHAnsi"/>
        </w:rPr>
        <w:tab/>
        <w:t>_______________________________________</w:t>
      </w:r>
    </w:p>
    <w:p w14:paraId="5C73D8E9" w14:textId="0CF43DB7" w:rsidR="00D910F2" w:rsidRPr="007F6124" w:rsidRDefault="00153CA9" w:rsidP="004E6C6C">
      <w:pPr>
        <w:spacing w:after="0"/>
        <w:ind w:firstLine="720"/>
        <w:rPr>
          <w:rFonts w:cstheme="minorHAnsi"/>
        </w:rPr>
      </w:pPr>
      <w:r w:rsidRPr="007F6124">
        <w:rPr>
          <w:rFonts w:cstheme="minorHAnsi"/>
        </w:rPr>
        <w:t>Printed Student name</w:t>
      </w:r>
      <w:r w:rsidRPr="007F6124">
        <w:rPr>
          <w:rFonts w:cstheme="minorHAnsi"/>
        </w:rPr>
        <w:tab/>
      </w:r>
      <w:r w:rsidRPr="007F6124">
        <w:rPr>
          <w:rFonts w:cstheme="minorHAnsi"/>
        </w:rPr>
        <w:tab/>
      </w:r>
      <w:r w:rsidRPr="007F6124">
        <w:rPr>
          <w:rFonts w:cstheme="minorHAnsi"/>
        </w:rPr>
        <w:tab/>
      </w:r>
      <w:r w:rsidRPr="007F6124">
        <w:rPr>
          <w:rFonts w:cstheme="minorHAnsi"/>
        </w:rPr>
        <w:tab/>
      </w:r>
      <w:r w:rsidRPr="007F6124">
        <w:rPr>
          <w:rFonts w:cstheme="minorHAnsi"/>
        </w:rPr>
        <w:tab/>
        <w:t>Student Signature and date</w:t>
      </w:r>
    </w:p>
    <w:sectPr w:rsidR="00D910F2" w:rsidRPr="007F6124" w:rsidSect="00C94E1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6F1B"/>
    <w:multiLevelType w:val="hybridMultilevel"/>
    <w:tmpl w:val="230004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D54BFF"/>
    <w:multiLevelType w:val="hybridMultilevel"/>
    <w:tmpl w:val="53DEF214"/>
    <w:lvl w:ilvl="0" w:tplc="A7560FB2">
      <w:start w:val="1"/>
      <w:numFmt w:val="bullet"/>
      <w:lvlText w:val="□"/>
      <w:lvlJc w:val="left"/>
      <w:pPr>
        <w:ind w:left="720" w:hanging="360"/>
      </w:pPr>
      <w:rPr>
        <w:rFonts w:ascii="Arial" w:hAnsi="Arial"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D7524"/>
    <w:multiLevelType w:val="hybridMultilevel"/>
    <w:tmpl w:val="5BD21840"/>
    <w:lvl w:ilvl="0" w:tplc="CA86ED84">
      <w:start w:val="3"/>
      <w:numFmt w:val="bullet"/>
      <w:lvlText w:val="-"/>
      <w:lvlJc w:val="left"/>
      <w:pPr>
        <w:ind w:left="1440" w:hanging="360"/>
      </w:pPr>
      <w:rPr>
        <w:rFonts w:ascii="Calibri" w:eastAsiaTheme="minorHAnsi"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64F677A4"/>
    <w:multiLevelType w:val="hybridMultilevel"/>
    <w:tmpl w:val="6BAC0A8C"/>
    <w:lvl w:ilvl="0" w:tplc="CA86ED84">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0F2"/>
    <w:rsid w:val="0013677D"/>
    <w:rsid w:val="00153CA9"/>
    <w:rsid w:val="002B3E73"/>
    <w:rsid w:val="003C111A"/>
    <w:rsid w:val="00420B40"/>
    <w:rsid w:val="00472889"/>
    <w:rsid w:val="004E6C6C"/>
    <w:rsid w:val="00522058"/>
    <w:rsid w:val="00540E6B"/>
    <w:rsid w:val="0071402A"/>
    <w:rsid w:val="007F6124"/>
    <w:rsid w:val="0089694F"/>
    <w:rsid w:val="00940F7A"/>
    <w:rsid w:val="00982E24"/>
    <w:rsid w:val="009C1B1C"/>
    <w:rsid w:val="00A3609F"/>
    <w:rsid w:val="00C91651"/>
    <w:rsid w:val="00C94E11"/>
    <w:rsid w:val="00D91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7C58"/>
  <w15:chartTrackingRefBased/>
  <w15:docId w15:val="{D9B65414-CB5C-4277-B074-27A9A468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E11"/>
    <w:rPr>
      <w:color w:val="0563C1" w:themeColor="hyperlink"/>
      <w:u w:val="single"/>
    </w:rPr>
  </w:style>
  <w:style w:type="character" w:customStyle="1" w:styleId="UnresolvedMention1">
    <w:name w:val="Unresolved Mention1"/>
    <w:basedOn w:val="DefaultParagraphFont"/>
    <w:uiPriority w:val="99"/>
    <w:semiHidden/>
    <w:unhideWhenUsed/>
    <w:rsid w:val="0071402A"/>
    <w:rPr>
      <w:color w:val="605E5C"/>
      <w:shd w:val="clear" w:color="auto" w:fill="E1DFDD"/>
    </w:rPr>
  </w:style>
  <w:style w:type="paragraph" w:styleId="ListParagraph">
    <w:name w:val="List Paragraph"/>
    <w:basedOn w:val="Normal"/>
    <w:uiPriority w:val="34"/>
    <w:qFormat/>
    <w:rsid w:val="00153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4215E4F7F0E74E98F3356FAE94965E" ma:contentTypeVersion="1" ma:contentTypeDescription="Create a new document." ma:contentTypeScope="" ma:versionID="98da05fd0c73b666e49972cbcbcabb4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B81B64-C98D-4FB3-B916-E6BCBDAEA5E5}"/>
</file>

<file path=customXml/itemProps2.xml><?xml version="1.0" encoding="utf-8"?>
<ds:datastoreItem xmlns:ds="http://schemas.openxmlformats.org/officeDocument/2006/customXml" ds:itemID="{F72B559F-BADF-461D-A9D7-268E3A612EE9}"/>
</file>

<file path=customXml/itemProps3.xml><?xml version="1.0" encoding="utf-8"?>
<ds:datastoreItem xmlns:ds="http://schemas.openxmlformats.org/officeDocument/2006/customXml" ds:itemID="{2F459EE5-B0CE-48D1-9D69-265890F8268E}"/>
</file>

<file path=docProps/app.xml><?xml version="1.0" encoding="utf-8"?>
<Properties xmlns="http://schemas.openxmlformats.org/officeDocument/2006/extended-properties" xmlns:vt="http://schemas.openxmlformats.org/officeDocument/2006/docPropsVTypes">
  <Template>Normal.dotm</Template>
  <TotalTime>2</TotalTime>
  <Pages>1</Pages>
  <Words>398</Words>
  <Characters>2270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Asher, Margarita</dc:creator>
  <cp:keywords/>
  <dc:description/>
  <cp:lastModifiedBy>Peters, Murray</cp:lastModifiedBy>
  <cp:revision>2</cp:revision>
  <cp:lastPrinted>2021-05-17T17:16:00Z</cp:lastPrinted>
  <dcterms:created xsi:type="dcterms:W3CDTF">2021-08-28T16:48:00Z</dcterms:created>
  <dcterms:modified xsi:type="dcterms:W3CDTF">2021-08-28T16:48:00Z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0x010100384215E4F7F0E74E98F3356FAE94965E</vt:lpwstr>
  </property>
</Properties>
</file>