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FD739" w14:textId="77777777" w:rsidR="00004CCB" w:rsidRDefault="00004CCB" w:rsidP="00004CCB">
      <w:pPr>
        <w:rPr>
          <w:rFonts w:ascii="Bernard MT Condensed" w:hAnsi="Bernard MT Condensed"/>
          <w:sz w:val="24"/>
          <w:szCs w:val="24"/>
        </w:rPr>
      </w:pPr>
      <w:r w:rsidRPr="724A3FC3">
        <w:rPr>
          <w:rFonts w:ascii="Bernard MT Condensed" w:hAnsi="Bernard MT Condensed"/>
          <w:sz w:val="24"/>
          <w:szCs w:val="24"/>
        </w:rPr>
        <w:t>Positive Personal and Cultural Identity</w:t>
      </w:r>
    </w:p>
    <w:p w14:paraId="0B108339" w14:textId="6C422F6D" w:rsidR="00004CCB" w:rsidRPr="00C76504" w:rsidRDefault="00004CCB" w:rsidP="00004CCB">
      <w:pPr>
        <w:rPr>
          <w:rFonts w:ascii="Arial Narrow" w:hAnsi="Arial Narrow"/>
          <w:b/>
          <w:sz w:val="14"/>
        </w:rPr>
      </w:pPr>
      <w:r>
        <w:rPr>
          <w:rFonts w:ascii="Arial" w:hAnsi="Arial" w:cs="Arial"/>
          <w:sz w:val="24"/>
        </w:rPr>
        <w:t xml:space="preserve">In my  </w:t>
      </w:r>
      <w:r w:rsidR="00D87746">
        <w:rPr>
          <w:rFonts w:ascii="Arial" w:hAnsi="Arial" w:cs="Arial"/>
          <w:sz w:val="24"/>
        </w:rPr>
        <w:tab/>
      </w:r>
      <w:r w:rsidR="00D87746">
        <w:rPr>
          <w:rFonts w:ascii="Arial" w:hAnsi="Arial" w:cs="Arial"/>
          <w:sz w:val="24"/>
        </w:rPr>
        <w:tab/>
      </w:r>
      <w:r w:rsidR="00D87746">
        <w:rPr>
          <w:rFonts w:ascii="Arial" w:hAnsi="Arial" w:cs="Arial"/>
          <w:sz w:val="24"/>
        </w:rPr>
        <w:tab/>
      </w:r>
      <w:r w:rsidR="0088683D">
        <w:rPr>
          <w:rFonts w:ascii="Arial" w:hAnsi="Arial" w:cs="Arial"/>
          <w:sz w:val="24"/>
        </w:rPr>
        <w:tab/>
      </w:r>
      <w:r w:rsidR="0088683D">
        <w:rPr>
          <w:rFonts w:ascii="Arial" w:hAnsi="Arial" w:cs="Arial"/>
          <w:sz w:val="24"/>
        </w:rPr>
        <w:tab/>
      </w:r>
      <w:bookmarkStart w:id="0" w:name="_GoBack"/>
      <w:bookmarkEnd w:id="0"/>
      <w:r>
        <w:rPr>
          <w:rFonts w:ascii="Arial" w:hAnsi="Arial" w:cs="Arial"/>
          <w:sz w:val="24"/>
        </w:rPr>
        <w:t xml:space="preserve">class, we did this / these activities  </w:t>
      </w:r>
      <w:r w:rsidR="00D87746">
        <w:rPr>
          <w:rFonts w:ascii="Arial" w:hAnsi="Arial" w:cs="Arial"/>
          <w:sz w:val="24"/>
        </w:rPr>
        <w:tab/>
      </w:r>
      <w:r w:rsidR="00D87746">
        <w:rPr>
          <w:rFonts w:ascii="Arial" w:hAnsi="Arial" w:cs="Arial"/>
          <w:sz w:val="24"/>
        </w:rPr>
        <w:tab/>
      </w:r>
      <w:r w:rsidR="0088683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that helped me explore my identity.</w:t>
      </w:r>
      <w:r>
        <w:rPr>
          <w:rFonts w:ascii="Arial" w:hAnsi="Arial" w:cs="Arial"/>
          <w:sz w:val="24"/>
        </w:rPr>
        <w:br/>
      </w:r>
      <w:r>
        <w:rPr>
          <w:rFonts w:ascii="Arial Narrow" w:hAnsi="Arial Narrow" w:cs="Arial"/>
          <w:b/>
          <w:sz w:val="24"/>
          <w:szCs w:val="24"/>
        </w:rPr>
        <w:br/>
      </w:r>
      <w:r w:rsidRPr="00C76504">
        <w:rPr>
          <w:rFonts w:ascii="Arial Narrow" w:hAnsi="Arial Narrow" w:cs="Arial"/>
          <w:b/>
          <w:sz w:val="24"/>
          <w:szCs w:val="24"/>
        </w:rPr>
        <w:t xml:space="preserve">This table shows some aspects of </w:t>
      </w:r>
      <w:r>
        <w:rPr>
          <w:rFonts w:ascii="Arial Narrow" w:hAnsi="Arial Narrow" w:cs="Arial"/>
          <w:b/>
          <w:sz w:val="24"/>
          <w:szCs w:val="24"/>
        </w:rPr>
        <w:t>personal &amp; cultural identity</w:t>
      </w:r>
      <w:r w:rsidRPr="00C76504">
        <w:rPr>
          <w:rFonts w:ascii="Arial Narrow" w:hAnsi="Arial Narrow" w:cs="Arial"/>
          <w:b/>
          <w:sz w:val="24"/>
          <w:szCs w:val="24"/>
        </w:rPr>
        <w:t>. After reading the description, write down your strengths and your areas for further growth. If you didn’t address an aspect, you don’t need to fill those spaces in.</w:t>
      </w:r>
    </w:p>
    <w:tbl>
      <w:tblPr>
        <w:tblStyle w:val="TableGrid"/>
        <w:tblW w:w="10990" w:type="dxa"/>
        <w:tblLook w:val="04A0" w:firstRow="1" w:lastRow="0" w:firstColumn="1" w:lastColumn="0" w:noHBand="0" w:noVBand="1"/>
      </w:tblPr>
      <w:tblGrid>
        <w:gridCol w:w="1998"/>
        <w:gridCol w:w="2949"/>
        <w:gridCol w:w="3048"/>
        <w:gridCol w:w="2995"/>
      </w:tblGrid>
      <w:tr w:rsidR="00004CCB" w:rsidRPr="00334546" w14:paraId="5207A807" w14:textId="77777777" w:rsidTr="001D07A4">
        <w:trPr>
          <w:trHeight w:val="545"/>
        </w:trPr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6C933" w14:textId="77777777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15270" w14:textId="77777777" w:rsidR="00004CCB" w:rsidRPr="00334546" w:rsidRDefault="00004CCB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Growth Areas</w:t>
            </w:r>
          </w:p>
        </w:tc>
        <w:tc>
          <w:tcPr>
            <w:tcW w:w="3048" w:type="dxa"/>
            <w:shd w:val="clear" w:color="auto" w:fill="D9D9D9" w:themeFill="background1" w:themeFillShade="D9"/>
            <w:vAlign w:val="center"/>
          </w:tcPr>
          <w:p w14:paraId="43247345" w14:textId="77777777" w:rsidR="00004CCB" w:rsidRPr="00334546" w:rsidRDefault="00004CCB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Description of Competence</w:t>
            </w:r>
          </w:p>
        </w:tc>
        <w:tc>
          <w:tcPr>
            <w:tcW w:w="2995" w:type="dxa"/>
            <w:shd w:val="clear" w:color="auto" w:fill="D9D9D9" w:themeFill="background1" w:themeFillShade="D9"/>
            <w:vAlign w:val="center"/>
          </w:tcPr>
          <w:p w14:paraId="6866FD13" w14:textId="77777777" w:rsidR="00004CCB" w:rsidRPr="00334546" w:rsidRDefault="00004CCB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Strengths</w:t>
            </w:r>
          </w:p>
        </w:tc>
      </w:tr>
      <w:tr w:rsidR="00004CCB" w:rsidRPr="00334546" w14:paraId="5F6D888F" w14:textId="77777777" w:rsidTr="001D07A4">
        <w:trPr>
          <w:cantSplit/>
          <w:trHeight w:val="3472"/>
        </w:trPr>
        <w:tc>
          <w:tcPr>
            <w:tcW w:w="1998" w:type="dxa"/>
            <w:tcBorders>
              <w:top w:val="single" w:sz="4" w:space="0" w:color="auto"/>
            </w:tcBorders>
            <w:textDirection w:val="btLr"/>
            <w:vAlign w:val="center"/>
          </w:tcPr>
          <w:p w14:paraId="0AC6047D" w14:textId="77777777" w:rsidR="00004CCB" w:rsidRPr="00334546" w:rsidRDefault="00004CCB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Relationships &amp; Cultural Context</w:t>
            </w:r>
          </w:p>
        </w:tc>
        <w:tc>
          <w:tcPr>
            <w:tcW w:w="2949" w:type="dxa"/>
          </w:tcPr>
          <w:p w14:paraId="69A6F11F" w14:textId="75498B2B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  <w:tc>
          <w:tcPr>
            <w:tcW w:w="3048" w:type="dxa"/>
            <w:vAlign w:val="center"/>
          </w:tcPr>
          <w:p w14:paraId="447D1791" w14:textId="77777777" w:rsidR="00004CCB" w:rsidRPr="00EE49BF" w:rsidRDefault="24AF3524" w:rsidP="24AF3524">
            <w:pPr>
              <w:rPr>
                <w:rFonts w:ascii="Arial" w:hAnsi="Arial" w:cs="Arial"/>
                <w:sz w:val="20"/>
                <w:szCs w:val="20"/>
              </w:rPr>
            </w:pPr>
            <w:r w:rsidRPr="24AF3524">
              <w:rPr>
                <w:rFonts w:ascii="Arial" w:hAnsi="Arial" w:cs="Arial"/>
                <w:sz w:val="20"/>
                <w:szCs w:val="20"/>
              </w:rPr>
              <w:t>Understands that culture includes nationality, ethnicity, ability, sex/gender, sexual orientation, age range, geographic area, religion; understands that relationships and cultural context shape their identity; define themselves by their relationships with others and with the world.</w:t>
            </w:r>
          </w:p>
        </w:tc>
        <w:tc>
          <w:tcPr>
            <w:tcW w:w="2995" w:type="dxa"/>
          </w:tcPr>
          <w:p w14:paraId="0DFDDF55" w14:textId="21273473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</w:tr>
      <w:tr w:rsidR="00004CCB" w:rsidRPr="00334546" w14:paraId="224C8AC7" w14:textId="77777777" w:rsidTr="001D07A4">
        <w:trPr>
          <w:cantSplit/>
          <w:trHeight w:val="3428"/>
        </w:trPr>
        <w:tc>
          <w:tcPr>
            <w:tcW w:w="1998" w:type="dxa"/>
            <w:textDirection w:val="btLr"/>
            <w:vAlign w:val="center"/>
          </w:tcPr>
          <w:p w14:paraId="081CB723" w14:textId="77777777" w:rsidR="00004CCB" w:rsidRPr="00334546" w:rsidRDefault="00004CCB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Personal Values &amp; Choices</w:t>
            </w:r>
          </w:p>
        </w:tc>
        <w:tc>
          <w:tcPr>
            <w:tcW w:w="2949" w:type="dxa"/>
          </w:tcPr>
          <w:p w14:paraId="50AA5D61" w14:textId="49DE2231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  <w:tc>
          <w:tcPr>
            <w:tcW w:w="3048" w:type="dxa"/>
            <w:vAlign w:val="center"/>
          </w:tcPr>
          <w:p w14:paraId="32CD3DC3" w14:textId="77777777" w:rsidR="00004CCB" w:rsidRPr="00EE49BF" w:rsidRDefault="24AF3524" w:rsidP="24AF3524">
            <w:pPr>
              <w:rPr>
                <w:rFonts w:ascii="Arial" w:hAnsi="Arial" w:cs="Arial"/>
                <w:sz w:val="20"/>
                <w:szCs w:val="20"/>
              </w:rPr>
            </w:pPr>
            <w:r w:rsidRPr="24AF3524">
              <w:rPr>
                <w:rFonts w:ascii="Arial" w:hAnsi="Arial" w:cs="Arial"/>
                <w:sz w:val="20"/>
                <w:szCs w:val="20"/>
              </w:rPr>
              <w:t>Can define what they value; can explain how their values are influenced by their life experiences; understands how their personal values affects the choices they make in various aspects of life.</w:t>
            </w:r>
          </w:p>
        </w:tc>
        <w:tc>
          <w:tcPr>
            <w:tcW w:w="2995" w:type="dxa"/>
          </w:tcPr>
          <w:p w14:paraId="06C72E6C" w14:textId="448529E0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</w:tr>
      <w:tr w:rsidR="00004CCB" w:rsidRPr="00334546" w14:paraId="3418CACA" w14:textId="77777777" w:rsidTr="001D07A4">
        <w:trPr>
          <w:cantSplit/>
          <w:trHeight w:val="4352"/>
        </w:trPr>
        <w:tc>
          <w:tcPr>
            <w:tcW w:w="1998" w:type="dxa"/>
            <w:textDirection w:val="btLr"/>
            <w:vAlign w:val="center"/>
          </w:tcPr>
          <w:p w14:paraId="6D74A7D7" w14:textId="77777777" w:rsidR="00004CCB" w:rsidRPr="00334546" w:rsidRDefault="00004CCB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Personal Strengths &amp; Abilities</w:t>
            </w:r>
          </w:p>
        </w:tc>
        <w:tc>
          <w:tcPr>
            <w:tcW w:w="2949" w:type="dxa"/>
          </w:tcPr>
          <w:p w14:paraId="2F57E21C" w14:textId="7C17802D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  <w:tc>
          <w:tcPr>
            <w:tcW w:w="3048" w:type="dxa"/>
            <w:vAlign w:val="center"/>
          </w:tcPr>
          <w:p w14:paraId="598A2184" w14:textId="77777777" w:rsidR="00004CCB" w:rsidRPr="00EE49BF" w:rsidRDefault="24AF3524" w:rsidP="24AF3524">
            <w:pPr>
              <w:rPr>
                <w:rFonts w:ascii="Arial" w:hAnsi="Arial" w:cs="Arial"/>
                <w:sz w:val="20"/>
                <w:szCs w:val="20"/>
              </w:rPr>
            </w:pPr>
            <w:r w:rsidRPr="24AF3524">
              <w:rPr>
                <w:rFonts w:ascii="Arial" w:hAnsi="Arial" w:cs="Arial"/>
                <w:sz w:val="20"/>
                <w:szCs w:val="20"/>
              </w:rPr>
              <w:t>Can identify their personality traits; can acknowledge their skills &amp; abilities; can see themselves as unique yet connected to a larger community; can identify their traits as assets that can help direct what happens in various aspects of their lives; can explain how their traits are influencing opportunities &amp; relationships in family, school, work, &amp; community.</w:t>
            </w:r>
          </w:p>
        </w:tc>
        <w:tc>
          <w:tcPr>
            <w:tcW w:w="2995" w:type="dxa"/>
          </w:tcPr>
          <w:p w14:paraId="23349A86" w14:textId="33D53F27" w:rsidR="00004CCB" w:rsidRPr="00334546" w:rsidRDefault="00004CCB" w:rsidP="00AB6976">
            <w:pPr>
              <w:rPr>
                <w:rFonts w:ascii="Arial" w:hAnsi="Arial" w:cs="Arial"/>
              </w:rPr>
            </w:pPr>
          </w:p>
        </w:tc>
      </w:tr>
    </w:tbl>
    <w:p w14:paraId="3628857E" w14:textId="0C70D1E4" w:rsidR="00004CCB" w:rsidRDefault="00004CCB" w:rsidP="00004CCB">
      <w:r>
        <w:br/>
      </w:r>
      <w:r w:rsidR="692BC75B" w:rsidRPr="692BC75B">
        <w:rPr>
          <w:rFonts w:ascii="Arial" w:hAnsi="Arial" w:cs="Arial"/>
        </w:rPr>
        <w:t>Now you can use what you have reflected upon here to write your competency reflection as an Edu</w:t>
      </w:r>
      <w:r w:rsidR="000A7401">
        <w:rPr>
          <w:rFonts w:ascii="Arial" w:hAnsi="Arial" w:cs="Arial"/>
        </w:rPr>
        <w:t>b</w:t>
      </w:r>
      <w:r w:rsidR="692BC75B" w:rsidRPr="692BC75B">
        <w:rPr>
          <w:rFonts w:ascii="Arial" w:hAnsi="Arial" w:cs="Arial"/>
        </w:rPr>
        <w:t>log post: Go to your Edublog, open the Core Competencies tab, start a new post using the Self-Assessment template.</w:t>
      </w:r>
    </w:p>
    <w:p w14:paraId="4B961202" w14:textId="77777777" w:rsidR="00004CCB" w:rsidRDefault="00004CCB" w:rsidP="00004CCB">
      <w:r w:rsidRPr="00C815B2">
        <w:rPr>
          <w:sz w:val="16"/>
        </w:rPr>
        <w:t xml:space="preserve">Adapted from: </w:t>
      </w:r>
      <w:r>
        <w:rPr>
          <w:sz w:val="16"/>
        </w:rPr>
        <w:br/>
      </w:r>
      <w:r w:rsidRPr="00C815B2">
        <w:rPr>
          <w:sz w:val="16"/>
        </w:rPr>
        <w:t>BC Ministry of Education (2019</w:t>
      </w:r>
      <w:r>
        <w:rPr>
          <w:sz w:val="16"/>
        </w:rPr>
        <w:t xml:space="preserve">) Positive Personal &amp; Cultural Identify. Retrieved from </w:t>
      </w:r>
      <w:hyperlink r:id="rId6" w:history="1">
        <w:r w:rsidRPr="0068226B">
          <w:rPr>
            <w:rStyle w:val="Hyperlink"/>
            <w:sz w:val="16"/>
          </w:rPr>
          <w:t>https://curriculum.gov.bc.ca/competencies/ppci</w:t>
        </w:r>
      </w:hyperlink>
      <w:r>
        <w:rPr>
          <w:sz w:val="16"/>
        </w:rPr>
        <w:t xml:space="preserve"> </w:t>
      </w:r>
    </w:p>
    <w:p w14:paraId="573DAB65" w14:textId="77777777" w:rsidR="00531F24" w:rsidRDefault="00531F24"/>
    <w:sectPr w:rsidR="00531F24" w:rsidSect="00A66DF9">
      <w:headerReference w:type="default" r:id="rId7"/>
      <w:footerReference w:type="default" r:id="rId8"/>
      <w:pgSz w:w="12240" w:h="20160" w:code="5"/>
      <w:pgMar w:top="426" w:right="616" w:bottom="1440" w:left="567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AB220" w14:textId="77777777" w:rsidR="00DA1E88" w:rsidRDefault="00DA1E88" w:rsidP="00A66DF9">
      <w:pPr>
        <w:spacing w:after="0" w:line="240" w:lineRule="auto"/>
      </w:pPr>
      <w:r>
        <w:separator/>
      </w:r>
    </w:p>
  </w:endnote>
  <w:endnote w:type="continuationSeparator" w:id="0">
    <w:p w14:paraId="157DFFAB" w14:textId="77777777" w:rsidR="00DA1E88" w:rsidRDefault="00DA1E88" w:rsidP="00A6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03F8" w14:textId="72A19968" w:rsidR="00A66DF9" w:rsidRDefault="00A66DF9" w:rsidP="00A66DF9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354D2D7C" w14:textId="77777777" w:rsidR="00A66DF9" w:rsidRDefault="00A66D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4E0CD" w14:textId="77777777" w:rsidR="00DA1E88" w:rsidRDefault="00DA1E88" w:rsidP="00A66DF9">
      <w:pPr>
        <w:spacing w:after="0" w:line="240" w:lineRule="auto"/>
      </w:pPr>
      <w:r>
        <w:separator/>
      </w:r>
    </w:p>
  </w:footnote>
  <w:footnote w:type="continuationSeparator" w:id="0">
    <w:p w14:paraId="1BB45984" w14:textId="77777777" w:rsidR="00DA1E88" w:rsidRDefault="00DA1E88" w:rsidP="00A6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7C7DA" w14:textId="4E2B82AA" w:rsidR="00A66DF9" w:rsidRDefault="00A66DF9" w:rsidP="00A66DF9">
    <w:pPr>
      <w:pStyle w:val="Header"/>
      <w:jc w:val="right"/>
    </w:pPr>
    <w:r w:rsidRPr="00A66DF9">
      <w:rPr>
        <w:noProof/>
      </w:rPr>
      <w:drawing>
        <wp:inline distT="0" distB="0" distL="0" distR="0" wp14:anchorId="76408B32" wp14:editId="3733D92B">
          <wp:extent cx="968400" cy="741600"/>
          <wp:effectExtent l="0" t="0" r="317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CCB"/>
    <w:rsid w:val="00004CCB"/>
    <w:rsid w:val="000A7401"/>
    <w:rsid w:val="001D07A4"/>
    <w:rsid w:val="0034247C"/>
    <w:rsid w:val="004C29C7"/>
    <w:rsid w:val="00531F24"/>
    <w:rsid w:val="008171B1"/>
    <w:rsid w:val="0088683D"/>
    <w:rsid w:val="00975877"/>
    <w:rsid w:val="00A66DF9"/>
    <w:rsid w:val="00D87746"/>
    <w:rsid w:val="00DA1E88"/>
    <w:rsid w:val="00DA3E71"/>
    <w:rsid w:val="24AF3524"/>
    <w:rsid w:val="692BC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0DEB3"/>
  <w15:chartTrackingRefBased/>
  <w15:docId w15:val="{CEA4E9E1-3AB9-465B-8F72-EBA34B9A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4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4CC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04CC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DF9"/>
  </w:style>
  <w:style w:type="paragraph" w:styleId="Footer">
    <w:name w:val="footer"/>
    <w:basedOn w:val="Normal"/>
    <w:link w:val="FooterChar"/>
    <w:uiPriority w:val="99"/>
    <w:unhideWhenUsed/>
    <w:rsid w:val="00A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DF9"/>
  </w:style>
  <w:style w:type="paragraph" w:styleId="BalloonText">
    <w:name w:val="Balloon Text"/>
    <w:basedOn w:val="Normal"/>
    <w:link w:val="BalloonTextChar"/>
    <w:uiPriority w:val="99"/>
    <w:semiHidden/>
    <w:unhideWhenUsed/>
    <w:rsid w:val="00A66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D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rriculum.gov.bc.ca/competencies/ppci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F8ED4E7-2A5E-49E1-9F00-1E8E02196E17}"/>
</file>

<file path=customXml/itemProps2.xml><?xml version="1.0" encoding="utf-8"?>
<ds:datastoreItem xmlns:ds="http://schemas.openxmlformats.org/officeDocument/2006/customXml" ds:itemID="{17E91169-2689-4C1A-A3FA-8A085713AE02}"/>
</file>

<file path=customXml/itemProps3.xml><?xml version="1.0" encoding="utf-8"?>
<ds:datastoreItem xmlns:ds="http://schemas.openxmlformats.org/officeDocument/2006/customXml" ds:itemID="{98C67E80-1229-48F0-A1A0-3B783A8CFB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4</cp:revision>
  <dcterms:created xsi:type="dcterms:W3CDTF">2019-05-07T20:23:00Z</dcterms:created>
  <dcterms:modified xsi:type="dcterms:W3CDTF">2019-05-07T20:27:00Z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